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D0279D1" w14:textId="06347590" w:rsidR="002237A4" w:rsidRDefault="002237A4" w:rsidP="002237A4">
      <w:pPr>
        <w:tabs>
          <w:tab w:val="left" w:pos="3261"/>
          <w:tab w:val="left" w:pos="4590"/>
        </w:tabs>
        <w:snapToGrid w:val="0"/>
        <w:spacing w:line="360" w:lineRule="auto"/>
        <w:jc w:val="both"/>
      </w:pPr>
      <w:r>
        <w:rPr>
          <w:rFonts w:ascii="Arial" w:hAnsi="Arial" w:cs="Arial"/>
          <w:b/>
          <w:bCs/>
          <w:sz w:val="24"/>
          <w:lang w:val="en-US"/>
        </w:rPr>
        <w:t>3GPP TSG RAN WG1 Meeting #106bis-e</w:t>
      </w:r>
      <w:r>
        <w:rPr>
          <w:rFonts w:ascii="Arial" w:hAnsi="Arial" w:cs="Arial"/>
          <w:b/>
          <w:bCs/>
          <w:sz w:val="24"/>
          <w:lang w:val="en-US"/>
        </w:rPr>
        <w:tab/>
      </w:r>
      <w:r>
        <w:rPr>
          <w:rFonts w:ascii="Arial" w:hAnsi="Arial" w:cs="Arial"/>
          <w:b/>
          <w:bCs/>
          <w:sz w:val="24"/>
          <w:lang w:val="en-US"/>
        </w:rPr>
        <w:tab/>
      </w:r>
      <w:r>
        <w:rPr>
          <w:rFonts w:ascii="Arial" w:hAnsi="Arial" w:cs="Arial"/>
          <w:b/>
          <w:bCs/>
          <w:sz w:val="24"/>
          <w:lang w:val="en-US"/>
        </w:rPr>
        <w:tab/>
        <w:t xml:space="preserve">            </w:t>
      </w:r>
      <w:r>
        <w:rPr>
          <w:rFonts w:ascii="Arial" w:hAnsi="Arial" w:cs="Arial"/>
          <w:b/>
          <w:bCs/>
          <w:sz w:val="24"/>
          <w:lang w:val="en-US"/>
        </w:rPr>
        <w:tab/>
      </w:r>
      <w:r>
        <w:rPr>
          <w:rFonts w:ascii="Arial" w:hAnsi="Arial" w:cs="Arial"/>
          <w:b/>
          <w:bCs/>
          <w:sz w:val="24"/>
          <w:lang w:val="en-US"/>
        </w:rPr>
        <w:tab/>
        <w:t>R1-</w:t>
      </w:r>
      <w:r>
        <w:t xml:space="preserve"> </w:t>
      </w:r>
      <w:r w:rsidR="00B97B3B" w:rsidRPr="00B97B3B">
        <w:rPr>
          <w:rFonts w:ascii="Arial" w:hAnsi="Arial" w:cs="Arial"/>
          <w:b/>
          <w:bCs/>
          <w:sz w:val="24"/>
          <w:lang w:val="en-US"/>
        </w:rPr>
        <w:t>2110676</w:t>
      </w:r>
      <w:bookmarkStart w:id="0" w:name="_GoBack"/>
      <w:bookmarkEnd w:id="0"/>
    </w:p>
    <w:p w14:paraId="430833CC" w14:textId="77777777" w:rsidR="002237A4" w:rsidRDefault="002237A4" w:rsidP="002237A4">
      <w:pPr>
        <w:snapToGrid w:val="0"/>
        <w:spacing w:line="360" w:lineRule="auto"/>
        <w:jc w:val="both"/>
      </w:pPr>
      <w:proofErr w:type="gramStart"/>
      <w:r>
        <w:rPr>
          <w:rFonts w:ascii="Arial" w:hAnsi="Arial" w:cs="Arial"/>
          <w:b/>
          <w:bCs/>
          <w:sz w:val="24"/>
        </w:rPr>
        <w:t>e-Meeting</w:t>
      </w:r>
      <w:proofErr w:type="gramEnd"/>
      <w:r>
        <w:rPr>
          <w:rFonts w:ascii="Arial" w:hAnsi="Arial" w:cs="Arial"/>
          <w:b/>
          <w:bCs/>
          <w:sz w:val="24"/>
        </w:rPr>
        <w:t>, October 11</w:t>
      </w:r>
      <w:r>
        <w:rPr>
          <w:rFonts w:ascii="Arial" w:hAnsi="Arial" w:cs="Arial"/>
          <w:b/>
          <w:bCs/>
          <w:sz w:val="24"/>
          <w:vertAlign w:val="superscript"/>
        </w:rPr>
        <w:t>th</w:t>
      </w:r>
      <w:r>
        <w:rPr>
          <w:rFonts w:ascii="Arial" w:hAnsi="Arial" w:cs="Arial"/>
          <w:b/>
          <w:bCs/>
          <w:sz w:val="24"/>
        </w:rPr>
        <w:t xml:space="preserve"> – 19</w:t>
      </w:r>
      <w:r>
        <w:rPr>
          <w:rFonts w:ascii="Arial" w:hAnsi="Arial" w:cs="Arial"/>
          <w:b/>
          <w:bCs/>
          <w:sz w:val="24"/>
          <w:vertAlign w:val="superscript"/>
        </w:rPr>
        <w:t>th</w:t>
      </w:r>
      <w:r>
        <w:rPr>
          <w:rFonts w:ascii="Arial" w:hAnsi="Arial" w:cs="Arial"/>
          <w:b/>
          <w:bCs/>
          <w:sz w:val="24"/>
        </w:rPr>
        <w:t>, 2021</w:t>
      </w:r>
    </w:p>
    <w:p w14:paraId="2CB7F007" w14:textId="76AC6C80" w:rsidR="002237A4" w:rsidRDefault="002237A4" w:rsidP="002237A4">
      <w:pPr>
        <w:snapToGrid w:val="0"/>
        <w:spacing w:line="360" w:lineRule="auto"/>
        <w:jc w:val="both"/>
      </w:pPr>
      <w:r>
        <w:rPr>
          <w:rFonts w:ascii="Arial" w:hAnsi="Arial" w:cs="Arial"/>
          <w:b/>
          <w:sz w:val="24"/>
        </w:rPr>
        <w:t>______________________________________________________________________Agenda item:</w:t>
      </w:r>
      <w:r>
        <w:rPr>
          <w:rFonts w:ascii="Arial" w:hAnsi="Arial" w:cs="Arial"/>
          <w:sz w:val="24"/>
        </w:rPr>
        <w:t xml:space="preserve"> 8.11</w:t>
      </w:r>
    </w:p>
    <w:p w14:paraId="27800AFF" w14:textId="6EAB0593" w:rsidR="002237A4" w:rsidRDefault="002237A4" w:rsidP="002237A4">
      <w:pPr>
        <w:snapToGrid w:val="0"/>
        <w:spacing w:line="360" w:lineRule="auto"/>
        <w:jc w:val="both"/>
      </w:pPr>
      <w:r>
        <w:rPr>
          <w:rFonts w:ascii="Arial" w:hAnsi="Arial" w:cs="Arial"/>
          <w:b/>
          <w:sz w:val="24"/>
        </w:rPr>
        <w:t>Source:</w:t>
      </w:r>
      <w:r>
        <w:rPr>
          <w:rFonts w:ascii="Arial" w:hAnsi="Arial" w:cs="Arial"/>
          <w:sz w:val="24"/>
        </w:rPr>
        <w:t xml:space="preserve"> </w:t>
      </w:r>
      <w:r w:rsidRPr="002237A4">
        <w:rPr>
          <w:rFonts w:ascii="Arial" w:hAnsi="Arial" w:cs="Arial"/>
          <w:sz w:val="24"/>
        </w:rPr>
        <w:t>WI rapporteur (LG Electronics)</w:t>
      </w:r>
    </w:p>
    <w:p w14:paraId="763292EE" w14:textId="06A63F95" w:rsidR="002237A4" w:rsidRDefault="002237A4" w:rsidP="002237A4">
      <w:pPr>
        <w:spacing w:line="360" w:lineRule="auto"/>
        <w:ind w:left="695" w:hanging="695"/>
        <w:jc w:val="both"/>
      </w:pPr>
      <w:r>
        <w:rPr>
          <w:rFonts w:ascii="Arial" w:hAnsi="Arial" w:cs="Arial"/>
          <w:b/>
          <w:sz w:val="24"/>
        </w:rPr>
        <w:t xml:space="preserve">Title: </w:t>
      </w:r>
      <w:r w:rsidRPr="002237A4">
        <w:rPr>
          <w:rFonts w:ascii="Arial" w:hAnsi="Arial" w:cs="Arial"/>
          <w:sz w:val="24"/>
        </w:rPr>
        <w:t>Summary of RAN1 agreements for Rel-17 NR sidelink enhancement</w:t>
      </w:r>
    </w:p>
    <w:p w14:paraId="0D3B9A71" w14:textId="223C739A" w:rsidR="002237A4" w:rsidRDefault="002237A4" w:rsidP="002237A4">
      <w:pPr>
        <w:pBdr>
          <w:bottom w:val="single" w:sz="12" w:space="1" w:color="00000A"/>
        </w:pBdr>
        <w:spacing w:line="360" w:lineRule="auto"/>
        <w:ind w:left="695" w:hanging="695"/>
        <w:jc w:val="both"/>
      </w:pPr>
      <w:r>
        <w:rPr>
          <w:rFonts w:ascii="Arial" w:hAnsi="Arial" w:cs="Arial"/>
          <w:b/>
          <w:sz w:val="24"/>
        </w:rPr>
        <w:t>Document for:</w:t>
      </w:r>
      <w:bookmarkStart w:id="1" w:name="OLE_LINK2"/>
      <w:bookmarkStart w:id="2" w:name="OLE_LINK1"/>
      <w:bookmarkEnd w:id="1"/>
      <w:bookmarkEnd w:id="2"/>
      <w:r>
        <w:rPr>
          <w:rFonts w:ascii="Arial" w:hAnsi="Arial" w:cs="Arial"/>
          <w:sz w:val="24"/>
        </w:rPr>
        <w:t xml:space="preserve"> Information</w:t>
      </w:r>
    </w:p>
    <w:p w14:paraId="5842861D" w14:textId="77777777" w:rsidR="002237A4" w:rsidRDefault="002237A4" w:rsidP="002237A4">
      <w:pPr>
        <w:spacing w:after="0" w:line="240" w:lineRule="auto"/>
        <w:rPr>
          <w:rFonts w:ascii="Calibri" w:hAnsi="Calibri" w:cs="Calibri"/>
          <w:b/>
          <w:sz w:val="6"/>
          <w:szCs w:val="6"/>
        </w:rPr>
      </w:pPr>
    </w:p>
    <w:p w14:paraId="65225407" w14:textId="77777777" w:rsidR="002237A4" w:rsidRPr="002237A4" w:rsidRDefault="002237A4" w:rsidP="002237A4">
      <w:pPr>
        <w:spacing w:after="0" w:line="240" w:lineRule="auto"/>
        <w:rPr>
          <w:rFonts w:ascii="Calibri" w:hAnsi="Calibri" w:cs="Calibri"/>
          <w:b/>
          <w:sz w:val="6"/>
          <w:szCs w:val="6"/>
        </w:rPr>
      </w:pPr>
    </w:p>
    <w:p w14:paraId="273C8838" w14:textId="176ECAED" w:rsidR="002237A4" w:rsidRPr="002237A4" w:rsidRDefault="002237A4" w:rsidP="002237A4">
      <w:pPr>
        <w:outlineLvl w:val="0"/>
        <w:rPr>
          <w:rFonts w:ascii="Calibri" w:eastAsiaTheme="minorEastAsia" w:hAnsi="Calibri" w:cs="Calibri"/>
          <w:b/>
          <w:sz w:val="28"/>
          <w:szCs w:val="28"/>
        </w:rPr>
      </w:pPr>
      <w:r>
        <w:rPr>
          <w:rFonts w:ascii="Calibri" w:eastAsiaTheme="minorEastAsia" w:hAnsi="Calibri" w:cs="Calibri"/>
          <w:b/>
          <w:sz w:val="28"/>
          <w:szCs w:val="28"/>
        </w:rPr>
        <w:t>1.</w:t>
      </w:r>
      <w:r>
        <w:rPr>
          <w:rFonts w:ascii="Calibri" w:eastAsiaTheme="minorEastAsia" w:hAnsi="Calibri" w:cs="Calibri"/>
          <w:b/>
          <w:sz w:val="28"/>
          <w:szCs w:val="28"/>
        </w:rPr>
        <w:tab/>
      </w:r>
      <w:r w:rsidRPr="002237A4">
        <w:rPr>
          <w:rFonts w:ascii="Calibri" w:eastAsiaTheme="minorEastAsia" w:hAnsi="Calibri" w:cs="Calibri"/>
          <w:b/>
          <w:sz w:val="28"/>
          <w:szCs w:val="28"/>
        </w:rPr>
        <w:t>Introduction</w:t>
      </w:r>
    </w:p>
    <w:p w14:paraId="0134D385" w14:textId="4807C98B" w:rsidR="002237A4" w:rsidRDefault="002237A4" w:rsidP="00926265">
      <w:pPr>
        <w:spacing w:after="0" w:line="240" w:lineRule="auto"/>
        <w:jc w:val="both"/>
        <w:rPr>
          <w:rFonts w:ascii="Calibri" w:eastAsiaTheme="minorEastAsia" w:hAnsi="Calibri" w:cs="Calibri"/>
          <w:sz w:val="22"/>
          <w:szCs w:val="22"/>
          <w:lang w:val="en-US" w:eastAsia="ko-KR"/>
        </w:rPr>
      </w:pPr>
      <w:r w:rsidRPr="002237A4">
        <w:rPr>
          <w:rFonts w:ascii="Calibri" w:eastAsiaTheme="minorEastAsia" w:hAnsi="Calibri" w:cs="Calibri"/>
          <w:sz w:val="22"/>
          <w:szCs w:val="22"/>
          <w:lang w:val="en-US" w:eastAsia="ko-KR"/>
        </w:rPr>
        <w:t>This document provides a list of RAN1 agreements made until RAN1#106bis-e for Rel-17 NR sidelink enhancement WI [1].</w:t>
      </w:r>
    </w:p>
    <w:p w14:paraId="6DCBA492" w14:textId="77777777" w:rsidR="00926265" w:rsidRPr="002237A4" w:rsidRDefault="00926265" w:rsidP="00926265">
      <w:pPr>
        <w:spacing w:after="0" w:line="240" w:lineRule="auto"/>
        <w:jc w:val="both"/>
        <w:rPr>
          <w:rFonts w:ascii="Calibri" w:eastAsiaTheme="minorEastAsia" w:hAnsi="Calibri" w:cs="Calibri"/>
          <w:b/>
          <w:sz w:val="40"/>
          <w:szCs w:val="40"/>
          <w:u w:val="single"/>
        </w:rPr>
      </w:pPr>
    </w:p>
    <w:p w14:paraId="03B539E0" w14:textId="3FBF996F" w:rsidR="009177CA" w:rsidRPr="0066167A" w:rsidRDefault="002237A4">
      <w:pPr>
        <w:outlineLvl w:val="0"/>
        <w:rPr>
          <w:rFonts w:ascii="Calibri" w:eastAsiaTheme="minorEastAsia" w:hAnsi="Calibri" w:cs="Calibri"/>
          <w:b/>
          <w:sz w:val="28"/>
          <w:szCs w:val="28"/>
        </w:rPr>
      </w:pPr>
      <w:r>
        <w:rPr>
          <w:rFonts w:ascii="Calibri" w:eastAsiaTheme="minorEastAsia" w:hAnsi="Calibri" w:cs="Calibri"/>
          <w:b/>
          <w:sz w:val="28"/>
          <w:szCs w:val="28"/>
        </w:rPr>
        <w:t>2</w:t>
      </w:r>
      <w:r w:rsidR="00DA69B3" w:rsidRPr="0066167A">
        <w:rPr>
          <w:rFonts w:ascii="Calibri" w:eastAsiaTheme="minorEastAsia" w:hAnsi="Calibri" w:cs="Calibri"/>
          <w:b/>
          <w:sz w:val="28"/>
          <w:szCs w:val="28"/>
        </w:rPr>
        <w:tab/>
        <w:t>Agreements on resource allocation for power saving</w:t>
      </w:r>
    </w:p>
    <w:p w14:paraId="5A79F9AA" w14:textId="055712F5" w:rsidR="009177CA" w:rsidRPr="0066167A" w:rsidRDefault="002237A4">
      <w:pPr>
        <w:ind w:left="800" w:hanging="800"/>
        <w:outlineLvl w:val="0"/>
        <w:rPr>
          <w:rFonts w:ascii="Calibri" w:eastAsiaTheme="minorEastAsia" w:hAnsi="Calibri" w:cs="Calibri"/>
          <w:b/>
          <w:sz w:val="28"/>
          <w:szCs w:val="28"/>
          <w:lang w:eastAsia="ko-KR"/>
        </w:rPr>
      </w:pPr>
      <w:r>
        <w:rPr>
          <w:rFonts w:ascii="Calibri" w:eastAsiaTheme="minorEastAsia" w:hAnsi="Calibri" w:cs="Calibri"/>
          <w:b/>
          <w:sz w:val="28"/>
          <w:szCs w:val="28"/>
          <w:lang w:eastAsia="ko-KR"/>
        </w:rPr>
        <w:t>2</w:t>
      </w:r>
      <w:r w:rsidR="00DA69B3" w:rsidRPr="0066167A">
        <w:rPr>
          <w:rFonts w:ascii="Calibri" w:eastAsiaTheme="minorEastAsia" w:hAnsi="Calibri" w:cs="Calibri"/>
          <w:b/>
          <w:sz w:val="28"/>
          <w:szCs w:val="28"/>
          <w:lang w:eastAsia="ko-KR"/>
        </w:rPr>
        <w:t>.1</w:t>
      </w:r>
      <w:r w:rsidR="00DA69B3" w:rsidRPr="0066167A">
        <w:rPr>
          <w:rFonts w:ascii="Calibri" w:eastAsiaTheme="minorEastAsia" w:hAnsi="Calibri" w:cs="Calibri"/>
          <w:b/>
          <w:sz w:val="28"/>
          <w:szCs w:val="28"/>
          <w:lang w:eastAsia="ko-KR"/>
        </w:rPr>
        <w:tab/>
        <w:t>RAN1#103-e meeting</w:t>
      </w:r>
    </w:p>
    <w:p w14:paraId="146BC232" w14:textId="77777777" w:rsidR="009177CA" w:rsidRPr="0066167A" w:rsidRDefault="009177CA">
      <w:pPr>
        <w:autoSpaceDE w:val="0"/>
        <w:autoSpaceDN w:val="0"/>
        <w:spacing w:after="0"/>
        <w:jc w:val="both"/>
        <w:rPr>
          <w:rFonts w:ascii="Calibri" w:eastAsia="바탕" w:hAnsi="Calibri"/>
          <w:b/>
          <w:bCs/>
          <w:color w:val="auto"/>
          <w:sz w:val="22"/>
          <w:szCs w:val="22"/>
          <w:u w:val="single"/>
          <w:lang w:val="en-AU"/>
        </w:rPr>
      </w:pPr>
    </w:p>
    <w:p w14:paraId="0505A247" w14:textId="77777777" w:rsidR="009177CA" w:rsidRPr="0066167A" w:rsidRDefault="00DA69B3">
      <w:pPr>
        <w:pStyle w:val="aff4"/>
        <w:widowControl/>
        <w:numPr>
          <w:ilvl w:val="0"/>
          <w:numId w:val="7"/>
        </w:numPr>
        <w:tabs>
          <w:tab w:val="left" w:pos="400"/>
        </w:tabs>
        <w:spacing w:before="0" w:after="0" w:line="240" w:lineRule="auto"/>
        <w:ind w:left="426" w:hanging="426"/>
        <w:rPr>
          <w:rFonts w:ascii="Times New Roman" w:hAnsi="Times New Roman"/>
          <w:b/>
          <w:bCs/>
          <w:sz w:val="21"/>
          <w:szCs w:val="21"/>
          <w:u w:val="single"/>
        </w:rPr>
      </w:pPr>
      <w:r w:rsidRPr="0066167A">
        <w:rPr>
          <w:rFonts w:ascii="Times New Roman" w:hAnsi="Times New Roman"/>
          <w:b/>
          <w:bCs/>
          <w:sz w:val="21"/>
          <w:szCs w:val="21"/>
          <w:u w:val="single"/>
        </w:rPr>
        <w:t>Conclusion</w:t>
      </w:r>
    </w:p>
    <w:p w14:paraId="442F346A" w14:textId="77777777" w:rsidR="009177CA" w:rsidRPr="0066167A" w:rsidRDefault="00DA69B3">
      <w:pPr>
        <w:pStyle w:val="aff4"/>
        <w:widowControl/>
        <w:numPr>
          <w:ilvl w:val="1"/>
          <w:numId w:val="7"/>
        </w:numPr>
        <w:spacing w:before="0" w:after="0" w:line="240" w:lineRule="auto"/>
        <w:rPr>
          <w:rFonts w:ascii="Times New Roman" w:hAnsi="Times New Roman"/>
          <w:sz w:val="21"/>
          <w:szCs w:val="21"/>
        </w:rPr>
      </w:pPr>
      <w:r w:rsidRPr="0066167A">
        <w:rPr>
          <w:rFonts w:ascii="Times New Roman" w:hAnsi="Times New Roman"/>
          <w:sz w:val="21"/>
          <w:szCs w:val="21"/>
        </w:rPr>
        <w:t xml:space="preserve">SL reception Type A and Type D should be used as the reference for evaluation and designing of SL power saving features in R17. </w:t>
      </w:r>
    </w:p>
    <w:p w14:paraId="61FAB04E" w14:textId="77777777" w:rsidR="009177CA" w:rsidRPr="0066167A" w:rsidRDefault="00DA69B3">
      <w:pPr>
        <w:pStyle w:val="aff4"/>
        <w:widowControl/>
        <w:numPr>
          <w:ilvl w:val="2"/>
          <w:numId w:val="7"/>
        </w:numPr>
        <w:spacing w:before="0" w:after="0" w:line="240" w:lineRule="auto"/>
        <w:rPr>
          <w:rFonts w:ascii="Times New Roman" w:hAnsi="Times New Roman"/>
          <w:sz w:val="21"/>
          <w:szCs w:val="21"/>
        </w:rPr>
      </w:pPr>
      <w:r w:rsidRPr="0066167A">
        <w:rPr>
          <w:rFonts w:ascii="Times New Roman" w:hAnsi="Times New Roman"/>
          <w:sz w:val="21"/>
          <w:szCs w:val="21"/>
        </w:rPr>
        <w:t>Type A: UE is not capable of performing reception of any SL signals and channels, FFS with exception of performing PSFCH and S-SSB reception (aim to conclude in RAN1#104-e)</w:t>
      </w:r>
    </w:p>
    <w:p w14:paraId="694A8C75" w14:textId="77777777" w:rsidR="009177CA" w:rsidRPr="0066167A" w:rsidRDefault="00DA69B3">
      <w:pPr>
        <w:pStyle w:val="aff4"/>
        <w:widowControl/>
        <w:numPr>
          <w:ilvl w:val="2"/>
          <w:numId w:val="7"/>
        </w:numPr>
        <w:spacing w:before="0" w:after="0" w:line="240" w:lineRule="auto"/>
        <w:rPr>
          <w:rFonts w:ascii="Times New Roman" w:hAnsi="Times New Roman"/>
          <w:sz w:val="21"/>
          <w:szCs w:val="21"/>
        </w:rPr>
      </w:pPr>
      <w:r w:rsidRPr="0066167A">
        <w:rPr>
          <w:rFonts w:ascii="Times New Roman" w:hAnsi="Times New Roman"/>
          <w:sz w:val="21"/>
          <w:szCs w:val="21"/>
        </w:rPr>
        <w:t>Type D: UE is capable of performing reception of all SL signals and channels defined in R16. It does not preclude UE to perform reception of a subset of SL signals/channels</w:t>
      </w:r>
    </w:p>
    <w:p w14:paraId="6BFB4276" w14:textId="77777777" w:rsidR="009177CA" w:rsidRPr="0066167A" w:rsidRDefault="00DA69B3">
      <w:pPr>
        <w:pStyle w:val="aff4"/>
        <w:widowControl/>
        <w:numPr>
          <w:ilvl w:val="2"/>
          <w:numId w:val="7"/>
        </w:numPr>
        <w:spacing w:before="0" w:after="0" w:line="240" w:lineRule="auto"/>
        <w:rPr>
          <w:rFonts w:ascii="Times New Roman" w:hAnsi="Times New Roman"/>
          <w:sz w:val="21"/>
          <w:szCs w:val="21"/>
        </w:rPr>
      </w:pPr>
      <w:r w:rsidRPr="0066167A">
        <w:rPr>
          <w:rFonts w:ascii="Times New Roman" w:hAnsi="Times New Roman"/>
          <w:sz w:val="21"/>
          <w:szCs w:val="21"/>
        </w:rPr>
        <w:t>If there are evaluations with assumptions other than the above reference, the detailed assumptions need to be reported</w:t>
      </w:r>
    </w:p>
    <w:p w14:paraId="2131A088" w14:textId="77777777" w:rsidR="009177CA" w:rsidRPr="0066167A" w:rsidRDefault="00DA69B3">
      <w:pPr>
        <w:pStyle w:val="aff4"/>
        <w:widowControl/>
        <w:numPr>
          <w:ilvl w:val="2"/>
          <w:numId w:val="7"/>
        </w:numPr>
        <w:spacing w:before="0" w:after="0" w:line="240" w:lineRule="auto"/>
        <w:rPr>
          <w:rFonts w:ascii="Times New Roman" w:hAnsi="Times New Roman"/>
          <w:sz w:val="21"/>
          <w:szCs w:val="21"/>
        </w:rPr>
      </w:pPr>
      <w:r w:rsidRPr="0066167A">
        <w:rPr>
          <w:rFonts w:ascii="Times New Roman" w:hAnsi="Times New Roman"/>
          <w:sz w:val="21"/>
          <w:szCs w:val="21"/>
        </w:rPr>
        <w:t xml:space="preserve">Note: the types and the associated capability defined here are not intended to be defined as Rel-17 UE features as is. </w:t>
      </w:r>
    </w:p>
    <w:p w14:paraId="07E83808" w14:textId="77777777" w:rsidR="009177CA" w:rsidRPr="0066167A" w:rsidRDefault="009177CA">
      <w:pPr>
        <w:autoSpaceDE w:val="0"/>
        <w:autoSpaceDN w:val="0"/>
        <w:spacing w:after="0"/>
        <w:jc w:val="both"/>
        <w:rPr>
          <w:rFonts w:ascii="Calibri" w:eastAsia="바탕" w:hAnsi="Calibri"/>
          <w:color w:val="000000"/>
          <w:sz w:val="22"/>
          <w:szCs w:val="22"/>
        </w:rPr>
      </w:pPr>
    </w:p>
    <w:p w14:paraId="72BA4E57" w14:textId="77777777" w:rsidR="009177CA" w:rsidRPr="0066167A" w:rsidRDefault="00DA69B3">
      <w:pPr>
        <w:pStyle w:val="aff4"/>
        <w:widowControl/>
        <w:numPr>
          <w:ilvl w:val="0"/>
          <w:numId w:val="7"/>
        </w:numPr>
        <w:tabs>
          <w:tab w:val="left" w:pos="400"/>
        </w:tabs>
        <w:spacing w:before="0" w:after="0" w:line="240" w:lineRule="auto"/>
        <w:ind w:left="426" w:hanging="426"/>
        <w:rPr>
          <w:rFonts w:ascii="Calibri" w:eastAsia="바탕" w:hAnsi="Calibri"/>
          <w:b/>
          <w:bCs/>
          <w:color w:val="000000"/>
          <w:sz w:val="22"/>
        </w:rPr>
      </w:pPr>
      <w:r w:rsidRPr="0066167A">
        <w:rPr>
          <w:rFonts w:ascii="Times New Roman" w:eastAsia="Times New Roman" w:hAnsi="Times New Roman"/>
          <w:bCs/>
          <w:iCs/>
          <w:sz w:val="21"/>
          <w:szCs w:val="21"/>
          <w:highlight w:val="green"/>
        </w:rPr>
        <w:t>Agreements</w:t>
      </w:r>
      <w:r w:rsidRPr="0066167A">
        <w:rPr>
          <w:rFonts w:ascii="Times New Roman" w:eastAsia="Times New Roman" w:hAnsi="Times New Roman"/>
          <w:bCs/>
          <w:iCs/>
          <w:sz w:val="21"/>
          <w:szCs w:val="21"/>
        </w:rPr>
        <w:t>:</w:t>
      </w:r>
    </w:p>
    <w:p w14:paraId="705C4BB9" w14:textId="77777777" w:rsidR="009177CA" w:rsidRPr="0066167A" w:rsidRDefault="00DA69B3">
      <w:pPr>
        <w:pStyle w:val="aff4"/>
        <w:widowControl/>
        <w:numPr>
          <w:ilvl w:val="1"/>
          <w:numId w:val="7"/>
        </w:numPr>
        <w:spacing w:before="0" w:after="0" w:line="240" w:lineRule="auto"/>
        <w:rPr>
          <w:rFonts w:ascii="Times New Roman" w:hAnsi="Times New Roman"/>
          <w:sz w:val="21"/>
          <w:szCs w:val="21"/>
        </w:rPr>
      </w:pPr>
      <w:r w:rsidRPr="0066167A">
        <w:rPr>
          <w:rFonts w:ascii="Times New Roman" w:hAnsi="Times New Roman"/>
          <w:sz w:val="21"/>
          <w:szCs w:val="21"/>
        </w:rPr>
        <w:t>Partial sensing based RA is supported as a power saving RA scheme</w:t>
      </w:r>
    </w:p>
    <w:p w14:paraId="1FD1FC9C" w14:textId="77777777" w:rsidR="009177CA" w:rsidRPr="0066167A" w:rsidRDefault="00DA69B3">
      <w:pPr>
        <w:pStyle w:val="aff4"/>
        <w:widowControl/>
        <w:numPr>
          <w:ilvl w:val="2"/>
          <w:numId w:val="7"/>
        </w:numPr>
        <w:spacing w:before="0" w:after="0" w:line="240" w:lineRule="auto"/>
        <w:rPr>
          <w:rFonts w:ascii="Times New Roman" w:hAnsi="Times New Roman"/>
          <w:sz w:val="21"/>
          <w:szCs w:val="21"/>
        </w:rPr>
      </w:pPr>
      <w:r w:rsidRPr="0066167A">
        <w:rPr>
          <w:rFonts w:ascii="Times New Roman" w:hAnsi="Times New Roman"/>
          <w:sz w:val="21"/>
          <w:szCs w:val="21"/>
        </w:rPr>
        <w:t>FFS details</w:t>
      </w:r>
    </w:p>
    <w:p w14:paraId="55D49EA6" w14:textId="77777777" w:rsidR="009177CA" w:rsidRPr="0066167A" w:rsidRDefault="00DA69B3">
      <w:pPr>
        <w:pStyle w:val="aff4"/>
        <w:widowControl/>
        <w:numPr>
          <w:ilvl w:val="1"/>
          <w:numId w:val="7"/>
        </w:numPr>
        <w:spacing w:before="0" w:after="0" w:line="240" w:lineRule="auto"/>
        <w:rPr>
          <w:rFonts w:ascii="Times New Roman" w:hAnsi="Times New Roman"/>
          <w:sz w:val="21"/>
          <w:szCs w:val="21"/>
        </w:rPr>
      </w:pPr>
      <w:r w:rsidRPr="0066167A">
        <w:rPr>
          <w:rFonts w:ascii="Times New Roman" w:hAnsi="Times New Roman"/>
          <w:sz w:val="21"/>
          <w:szCs w:val="21"/>
        </w:rPr>
        <w:t>Random resource selection is supported as a power saving RA scheme</w:t>
      </w:r>
    </w:p>
    <w:p w14:paraId="58D72610" w14:textId="77777777" w:rsidR="009177CA" w:rsidRPr="0066167A" w:rsidRDefault="00DA69B3">
      <w:pPr>
        <w:pStyle w:val="aff4"/>
        <w:widowControl/>
        <w:numPr>
          <w:ilvl w:val="2"/>
          <w:numId w:val="7"/>
        </w:numPr>
        <w:spacing w:before="0" w:after="0" w:line="240" w:lineRule="auto"/>
        <w:rPr>
          <w:rFonts w:ascii="Times New Roman" w:hAnsi="Times New Roman"/>
          <w:sz w:val="21"/>
          <w:szCs w:val="21"/>
        </w:rPr>
      </w:pPr>
      <w:r w:rsidRPr="0066167A">
        <w:rPr>
          <w:rFonts w:ascii="Times New Roman" w:hAnsi="Times New Roman"/>
          <w:sz w:val="21"/>
          <w:szCs w:val="21"/>
        </w:rPr>
        <w:t>FFS any changes or enhancement</w:t>
      </w:r>
    </w:p>
    <w:p w14:paraId="50DC12E5" w14:textId="77777777" w:rsidR="009177CA" w:rsidRPr="0066167A" w:rsidRDefault="00DA69B3">
      <w:pPr>
        <w:pStyle w:val="aff4"/>
        <w:widowControl/>
        <w:numPr>
          <w:ilvl w:val="2"/>
          <w:numId w:val="7"/>
        </w:numPr>
        <w:spacing w:before="0" w:after="0" w:line="240" w:lineRule="auto"/>
        <w:rPr>
          <w:rFonts w:ascii="Times New Roman" w:hAnsi="Times New Roman"/>
          <w:sz w:val="21"/>
          <w:szCs w:val="21"/>
        </w:rPr>
      </w:pPr>
      <w:r w:rsidRPr="0066167A">
        <w:rPr>
          <w:rFonts w:ascii="Times New Roman" w:hAnsi="Times New Roman"/>
          <w:sz w:val="21"/>
          <w:szCs w:val="21"/>
        </w:rPr>
        <w:t>FFS on conditions to apply random resource selection</w:t>
      </w:r>
    </w:p>
    <w:p w14:paraId="25CDC84A" w14:textId="77777777" w:rsidR="009177CA" w:rsidRPr="0066167A" w:rsidRDefault="009177CA">
      <w:pPr>
        <w:spacing w:after="0"/>
        <w:rPr>
          <w:rFonts w:ascii="Calibri" w:eastAsia="바탕" w:hAnsi="Calibri" w:cs="Calibri"/>
          <w:color w:val="000000"/>
          <w:sz w:val="22"/>
          <w:szCs w:val="22"/>
        </w:rPr>
      </w:pPr>
    </w:p>
    <w:p w14:paraId="62898457" w14:textId="77777777" w:rsidR="009177CA" w:rsidRPr="0066167A" w:rsidRDefault="00DA69B3">
      <w:pPr>
        <w:pStyle w:val="aff4"/>
        <w:widowControl/>
        <w:numPr>
          <w:ilvl w:val="0"/>
          <w:numId w:val="7"/>
        </w:numPr>
        <w:tabs>
          <w:tab w:val="left" w:pos="400"/>
        </w:tabs>
        <w:spacing w:before="0" w:after="0" w:line="240" w:lineRule="auto"/>
        <w:ind w:left="426" w:hanging="426"/>
        <w:rPr>
          <w:rFonts w:ascii="Times New Roman" w:eastAsia="Times New Roman" w:hAnsi="Times New Roman"/>
          <w:bCs/>
          <w:iCs/>
          <w:sz w:val="21"/>
          <w:szCs w:val="21"/>
        </w:rPr>
      </w:pPr>
      <w:r w:rsidRPr="0066167A">
        <w:rPr>
          <w:rFonts w:ascii="Times New Roman" w:eastAsia="Times New Roman" w:hAnsi="Times New Roman"/>
          <w:bCs/>
          <w:iCs/>
          <w:sz w:val="21"/>
          <w:szCs w:val="21"/>
          <w:highlight w:val="green"/>
        </w:rPr>
        <w:t>Agreements</w:t>
      </w:r>
      <w:r w:rsidRPr="0066167A">
        <w:rPr>
          <w:rFonts w:ascii="Times New Roman" w:eastAsia="Times New Roman" w:hAnsi="Times New Roman"/>
          <w:bCs/>
          <w:iCs/>
          <w:sz w:val="21"/>
          <w:szCs w:val="21"/>
        </w:rPr>
        <w:t>:</w:t>
      </w:r>
    </w:p>
    <w:p w14:paraId="50A6E60E" w14:textId="77777777" w:rsidR="009177CA" w:rsidRPr="0066167A" w:rsidRDefault="00DA69B3">
      <w:pPr>
        <w:pStyle w:val="aff4"/>
        <w:widowControl/>
        <w:numPr>
          <w:ilvl w:val="1"/>
          <w:numId w:val="7"/>
        </w:numPr>
        <w:spacing w:before="0" w:after="0" w:line="240" w:lineRule="auto"/>
        <w:rPr>
          <w:rFonts w:ascii="Times New Roman" w:hAnsi="Times New Roman"/>
          <w:sz w:val="21"/>
          <w:szCs w:val="21"/>
        </w:rPr>
      </w:pPr>
      <w:r w:rsidRPr="0066167A">
        <w:rPr>
          <w:rFonts w:ascii="Times New Roman" w:hAnsi="Times New Roman"/>
          <w:sz w:val="21"/>
          <w:szCs w:val="21"/>
        </w:rPr>
        <w:t>In R17, a SL Mode 2 Tx resource pool can be (pre-)configured to enable full sensing only, partial sensing only, random resource selection only, or any combination(s) thereof</w:t>
      </w:r>
    </w:p>
    <w:p w14:paraId="2DD488DE" w14:textId="77777777" w:rsidR="009177CA" w:rsidRPr="0066167A" w:rsidRDefault="00DA69B3">
      <w:pPr>
        <w:pStyle w:val="aff4"/>
        <w:widowControl/>
        <w:numPr>
          <w:ilvl w:val="2"/>
          <w:numId w:val="7"/>
        </w:numPr>
        <w:spacing w:before="0" w:after="0" w:line="240" w:lineRule="auto"/>
        <w:rPr>
          <w:rFonts w:ascii="Times New Roman" w:hAnsi="Times New Roman"/>
          <w:sz w:val="21"/>
          <w:szCs w:val="21"/>
        </w:rPr>
      </w:pPr>
      <w:r w:rsidRPr="0066167A">
        <w:rPr>
          <w:rFonts w:ascii="Times New Roman" w:hAnsi="Times New Roman"/>
          <w:sz w:val="21"/>
          <w:szCs w:val="21"/>
        </w:rPr>
        <w:t>FFS details, including usage, potential restrictions, whether/how any enhancement or condition is needed for the coexistence of full sensing and power saving RA scheme(s) in a same resource pool, etc.</w:t>
      </w:r>
    </w:p>
    <w:p w14:paraId="4D93880F" w14:textId="77777777" w:rsidR="009177CA" w:rsidRPr="0066167A" w:rsidRDefault="009177CA">
      <w:pPr>
        <w:pStyle w:val="aff4"/>
        <w:widowControl/>
        <w:spacing w:before="0" w:after="0" w:line="240" w:lineRule="auto"/>
        <w:ind w:left="1200" w:firstLine="0"/>
        <w:rPr>
          <w:rFonts w:ascii="Times New Roman" w:hAnsi="Times New Roman"/>
          <w:sz w:val="21"/>
          <w:szCs w:val="21"/>
        </w:rPr>
      </w:pPr>
    </w:p>
    <w:p w14:paraId="2FD7985E" w14:textId="77777777" w:rsidR="009177CA" w:rsidRPr="0066167A" w:rsidRDefault="00DA69B3">
      <w:pPr>
        <w:pStyle w:val="aff4"/>
        <w:widowControl/>
        <w:numPr>
          <w:ilvl w:val="0"/>
          <w:numId w:val="7"/>
        </w:numPr>
        <w:tabs>
          <w:tab w:val="left" w:pos="400"/>
        </w:tabs>
        <w:spacing w:before="0" w:after="0" w:line="240" w:lineRule="auto"/>
        <w:ind w:left="426" w:hanging="426"/>
        <w:rPr>
          <w:rFonts w:ascii="Times New Roman" w:eastAsia="Times New Roman" w:hAnsi="Times New Roman"/>
          <w:bCs/>
          <w:iCs/>
          <w:sz w:val="21"/>
          <w:szCs w:val="21"/>
        </w:rPr>
      </w:pPr>
      <w:r w:rsidRPr="0066167A">
        <w:rPr>
          <w:rFonts w:ascii="Times New Roman" w:eastAsia="Times New Roman" w:hAnsi="Times New Roman"/>
          <w:bCs/>
          <w:iCs/>
          <w:sz w:val="21"/>
          <w:szCs w:val="21"/>
          <w:highlight w:val="green"/>
        </w:rPr>
        <w:t>Agreements</w:t>
      </w:r>
      <w:r w:rsidRPr="0066167A">
        <w:rPr>
          <w:rFonts w:ascii="Times New Roman" w:eastAsia="Times New Roman" w:hAnsi="Times New Roman"/>
          <w:bCs/>
          <w:iCs/>
          <w:sz w:val="21"/>
          <w:szCs w:val="21"/>
        </w:rPr>
        <w:t>:</w:t>
      </w:r>
    </w:p>
    <w:p w14:paraId="7CFD1DB8" w14:textId="77777777" w:rsidR="009177CA" w:rsidRPr="0066167A" w:rsidRDefault="00DA69B3">
      <w:pPr>
        <w:pStyle w:val="aff4"/>
        <w:widowControl/>
        <w:numPr>
          <w:ilvl w:val="1"/>
          <w:numId w:val="7"/>
        </w:numPr>
        <w:spacing w:before="0" w:after="0" w:line="240" w:lineRule="auto"/>
        <w:rPr>
          <w:rFonts w:ascii="Times New Roman" w:hAnsi="Times New Roman"/>
          <w:sz w:val="21"/>
          <w:szCs w:val="21"/>
        </w:rPr>
      </w:pPr>
      <w:r w:rsidRPr="0066167A">
        <w:rPr>
          <w:rFonts w:ascii="Times New Roman" w:hAnsi="Times New Roman"/>
          <w:sz w:val="21"/>
          <w:szCs w:val="21"/>
        </w:rPr>
        <w:t>Re-evaluation and pre-emption checking are not supported by UEs that do not perform any sensing (i.e. PSCCH reception)</w:t>
      </w:r>
    </w:p>
    <w:p w14:paraId="156A184D" w14:textId="77777777" w:rsidR="009177CA" w:rsidRPr="0066167A" w:rsidRDefault="00DA69B3">
      <w:pPr>
        <w:pStyle w:val="aff4"/>
        <w:widowControl/>
        <w:numPr>
          <w:ilvl w:val="1"/>
          <w:numId w:val="7"/>
        </w:numPr>
        <w:spacing w:before="0" w:after="0" w:line="240" w:lineRule="auto"/>
        <w:rPr>
          <w:rFonts w:ascii="Times New Roman" w:hAnsi="Times New Roman"/>
          <w:sz w:val="21"/>
          <w:szCs w:val="21"/>
        </w:rPr>
      </w:pPr>
      <w:r w:rsidRPr="0066167A">
        <w:rPr>
          <w:rFonts w:ascii="Times New Roman" w:hAnsi="Times New Roman"/>
          <w:sz w:val="21"/>
          <w:szCs w:val="21"/>
        </w:rPr>
        <w:t>Re-evaluation and pre-emption checking are supported by UEs that perform sensing</w:t>
      </w:r>
    </w:p>
    <w:p w14:paraId="22331093" w14:textId="77777777" w:rsidR="009177CA" w:rsidRPr="0066167A" w:rsidRDefault="00DA69B3">
      <w:pPr>
        <w:pStyle w:val="aff4"/>
        <w:widowControl/>
        <w:numPr>
          <w:ilvl w:val="2"/>
          <w:numId w:val="7"/>
        </w:numPr>
        <w:spacing w:before="0" w:after="0" w:line="240" w:lineRule="auto"/>
        <w:rPr>
          <w:rFonts w:ascii="Times New Roman" w:hAnsi="Times New Roman"/>
          <w:sz w:val="21"/>
          <w:szCs w:val="21"/>
        </w:rPr>
      </w:pPr>
      <w:r w:rsidRPr="0066167A">
        <w:rPr>
          <w:rFonts w:ascii="Times New Roman" w:hAnsi="Times New Roman"/>
          <w:sz w:val="21"/>
          <w:szCs w:val="21"/>
        </w:rPr>
        <w:t>FFS details and any conditions(s) in which re-evaluation and pre-emption can be performed</w:t>
      </w:r>
    </w:p>
    <w:p w14:paraId="1C0F9FA3" w14:textId="77777777" w:rsidR="009177CA" w:rsidRPr="0066167A" w:rsidRDefault="00DA69B3">
      <w:pPr>
        <w:pStyle w:val="aff4"/>
        <w:widowControl/>
        <w:numPr>
          <w:ilvl w:val="1"/>
          <w:numId w:val="7"/>
        </w:numPr>
        <w:spacing w:before="0" w:after="0" w:line="240" w:lineRule="auto"/>
        <w:rPr>
          <w:rFonts w:ascii="Times New Roman" w:hAnsi="Times New Roman"/>
          <w:sz w:val="21"/>
          <w:szCs w:val="21"/>
        </w:rPr>
      </w:pPr>
      <w:r w:rsidRPr="0066167A">
        <w:rPr>
          <w:rFonts w:ascii="Times New Roman" w:hAnsi="Times New Roman"/>
          <w:sz w:val="21"/>
          <w:szCs w:val="21"/>
        </w:rPr>
        <w:lastRenderedPageBreak/>
        <w:t>FFS whether/how re-evaluation and pre-emption can be supported by UEs performing random resource selection that do perform sensing</w:t>
      </w:r>
    </w:p>
    <w:p w14:paraId="1E6BE797" w14:textId="77777777" w:rsidR="009177CA" w:rsidRPr="0066167A" w:rsidRDefault="00DA69B3">
      <w:pPr>
        <w:pStyle w:val="aff4"/>
        <w:widowControl/>
        <w:numPr>
          <w:ilvl w:val="1"/>
          <w:numId w:val="7"/>
        </w:numPr>
        <w:spacing w:before="0" w:after="0" w:line="240" w:lineRule="auto"/>
        <w:rPr>
          <w:rFonts w:ascii="Times New Roman" w:hAnsi="Times New Roman"/>
          <w:sz w:val="21"/>
          <w:szCs w:val="21"/>
        </w:rPr>
      </w:pPr>
      <w:r w:rsidRPr="0066167A">
        <w:rPr>
          <w:rFonts w:ascii="Times New Roman" w:hAnsi="Times New Roman"/>
          <w:sz w:val="21"/>
          <w:szCs w:val="21"/>
        </w:rPr>
        <w:t>Note: details about sensing in this context, including when it is performed, are not decided yet.</w:t>
      </w:r>
    </w:p>
    <w:p w14:paraId="2CA04840" w14:textId="77777777" w:rsidR="009177CA" w:rsidRPr="0066167A" w:rsidRDefault="009177CA">
      <w:pPr>
        <w:pStyle w:val="aff4"/>
        <w:widowControl/>
        <w:spacing w:before="0" w:after="0" w:line="240" w:lineRule="auto"/>
        <w:ind w:left="1200" w:firstLine="0"/>
        <w:rPr>
          <w:rFonts w:ascii="Times New Roman" w:hAnsi="Times New Roman"/>
          <w:sz w:val="21"/>
          <w:szCs w:val="21"/>
        </w:rPr>
      </w:pPr>
    </w:p>
    <w:p w14:paraId="1C00822A" w14:textId="77777777" w:rsidR="009177CA" w:rsidRPr="0066167A" w:rsidRDefault="00DA69B3">
      <w:pPr>
        <w:pStyle w:val="aff4"/>
        <w:widowControl/>
        <w:numPr>
          <w:ilvl w:val="0"/>
          <w:numId w:val="7"/>
        </w:numPr>
        <w:tabs>
          <w:tab w:val="left" w:pos="400"/>
        </w:tabs>
        <w:spacing w:before="0" w:after="0" w:line="240" w:lineRule="auto"/>
        <w:ind w:left="426" w:hanging="426"/>
        <w:rPr>
          <w:rFonts w:ascii="Times New Roman" w:eastAsia="Times New Roman" w:hAnsi="Times New Roman"/>
          <w:bCs/>
          <w:iCs/>
          <w:sz w:val="21"/>
          <w:szCs w:val="21"/>
        </w:rPr>
      </w:pPr>
      <w:r w:rsidRPr="0066167A">
        <w:rPr>
          <w:rFonts w:ascii="Times New Roman" w:eastAsia="Times New Roman" w:hAnsi="Times New Roman"/>
          <w:bCs/>
          <w:iCs/>
          <w:sz w:val="21"/>
          <w:szCs w:val="21"/>
          <w:highlight w:val="green"/>
        </w:rPr>
        <w:t>Agreements</w:t>
      </w:r>
      <w:r w:rsidRPr="0066167A">
        <w:rPr>
          <w:rFonts w:ascii="Times New Roman" w:eastAsia="Times New Roman" w:hAnsi="Times New Roman"/>
          <w:bCs/>
          <w:iCs/>
          <w:sz w:val="21"/>
          <w:szCs w:val="21"/>
        </w:rPr>
        <w:t>:</w:t>
      </w:r>
    </w:p>
    <w:p w14:paraId="5A8E409A" w14:textId="77777777" w:rsidR="009177CA" w:rsidRPr="0066167A" w:rsidRDefault="00DA69B3">
      <w:pPr>
        <w:pStyle w:val="aff4"/>
        <w:widowControl/>
        <w:numPr>
          <w:ilvl w:val="1"/>
          <w:numId w:val="7"/>
        </w:numPr>
        <w:spacing w:before="0" w:after="0" w:line="240" w:lineRule="auto"/>
        <w:rPr>
          <w:rFonts w:ascii="Times New Roman" w:hAnsi="Times New Roman"/>
          <w:sz w:val="21"/>
          <w:szCs w:val="21"/>
        </w:rPr>
      </w:pPr>
      <w:r w:rsidRPr="0066167A">
        <w:rPr>
          <w:rFonts w:ascii="Times New Roman" w:hAnsi="Times New Roman"/>
          <w:sz w:val="21"/>
          <w:szCs w:val="21"/>
        </w:rPr>
        <w:t>Further study congestion control based on CBR and CR for power saving RA schemes</w:t>
      </w:r>
    </w:p>
    <w:p w14:paraId="1E512864" w14:textId="77777777" w:rsidR="009177CA" w:rsidRPr="0066167A" w:rsidRDefault="00DA69B3">
      <w:pPr>
        <w:pStyle w:val="aff4"/>
        <w:widowControl/>
        <w:numPr>
          <w:ilvl w:val="2"/>
          <w:numId w:val="7"/>
        </w:numPr>
        <w:spacing w:before="0" w:after="0" w:line="240" w:lineRule="auto"/>
        <w:rPr>
          <w:rFonts w:ascii="Times New Roman" w:hAnsi="Times New Roman"/>
          <w:sz w:val="21"/>
          <w:szCs w:val="21"/>
        </w:rPr>
      </w:pPr>
      <w:r w:rsidRPr="0066167A">
        <w:rPr>
          <w:rFonts w:ascii="Times New Roman" w:hAnsi="Times New Roman"/>
          <w:sz w:val="21"/>
          <w:szCs w:val="21"/>
        </w:rPr>
        <w:t>Identify necessary changes from R16 CBR/CR (if any), including transmission resource selection and transmission parameters that can be adjusted and applicable to power savings RA schemes</w:t>
      </w:r>
    </w:p>
    <w:p w14:paraId="2A875301" w14:textId="77777777" w:rsidR="009177CA" w:rsidRPr="0066167A" w:rsidRDefault="00DA69B3">
      <w:pPr>
        <w:pStyle w:val="aff4"/>
        <w:widowControl/>
        <w:numPr>
          <w:ilvl w:val="2"/>
          <w:numId w:val="7"/>
        </w:numPr>
        <w:spacing w:before="0" w:after="0" w:line="240" w:lineRule="auto"/>
        <w:rPr>
          <w:rFonts w:ascii="Times New Roman" w:hAnsi="Times New Roman"/>
          <w:sz w:val="21"/>
          <w:szCs w:val="21"/>
        </w:rPr>
      </w:pPr>
      <w:r w:rsidRPr="0066167A">
        <w:rPr>
          <w:rFonts w:ascii="Times New Roman" w:hAnsi="Times New Roman"/>
          <w:sz w:val="21"/>
          <w:szCs w:val="21"/>
        </w:rPr>
        <w:t>Note: this is not intended to require all UEs to perform sensing for the purpose of CBR measurement</w:t>
      </w:r>
    </w:p>
    <w:p w14:paraId="24881C91" w14:textId="77777777" w:rsidR="009177CA" w:rsidRPr="0066167A" w:rsidRDefault="009177CA">
      <w:pPr>
        <w:autoSpaceDE w:val="0"/>
        <w:autoSpaceDN w:val="0"/>
        <w:spacing w:after="0" w:line="252" w:lineRule="auto"/>
        <w:jc w:val="both"/>
        <w:rPr>
          <w:rFonts w:eastAsia="Times New Roman"/>
          <w:color w:val="000000"/>
          <w:sz w:val="22"/>
          <w:szCs w:val="22"/>
          <w:lang w:val="en-AU"/>
        </w:rPr>
      </w:pPr>
    </w:p>
    <w:p w14:paraId="14BC99EE" w14:textId="77777777" w:rsidR="009177CA" w:rsidRPr="0066167A" w:rsidRDefault="009177CA">
      <w:pPr>
        <w:autoSpaceDE w:val="0"/>
        <w:autoSpaceDN w:val="0"/>
        <w:spacing w:after="0" w:line="252" w:lineRule="auto"/>
        <w:jc w:val="both"/>
        <w:rPr>
          <w:rFonts w:eastAsia="Times New Roman"/>
          <w:color w:val="000000"/>
          <w:sz w:val="22"/>
          <w:szCs w:val="22"/>
          <w:lang w:val="en-AU"/>
        </w:rPr>
      </w:pPr>
    </w:p>
    <w:p w14:paraId="2269FC3B" w14:textId="6B2BDAE8" w:rsidR="009177CA" w:rsidRPr="0066167A" w:rsidRDefault="002237A4">
      <w:pPr>
        <w:ind w:left="800" w:hanging="800"/>
        <w:outlineLvl w:val="0"/>
        <w:rPr>
          <w:rFonts w:ascii="Calibri" w:eastAsiaTheme="minorEastAsia" w:hAnsi="Calibri" w:cs="Calibri"/>
          <w:b/>
          <w:sz w:val="28"/>
          <w:szCs w:val="28"/>
          <w:lang w:eastAsia="ko-KR"/>
        </w:rPr>
      </w:pPr>
      <w:r>
        <w:rPr>
          <w:rFonts w:ascii="Calibri" w:eastAsiaTheme="minorEastAsia" w:hAnsi="Calibri" w:cs="Calibri"/>
          <w:b/>
          <w:sz w:val="28"/>
          <w:szCs w:val="28"/>
          <w:lang w:eastAsia="ko-KR"/>
        </w:rPr>
        <w:t>2</w:t>
      </w:r>
      <w:r w:rsidR="00DA69B3" w:rsidRPr="0066167A">
        <w:rPr>
          <w:rFonts w:ascii="Calibri" w:eastAsiaTheme="minorEastAsia" w:hAnsi="Calibri" w:cs="Calibri"/>
          <w:b/>
          <w:sz w:val="28"/>
          <w:szCs w:val="28"/>
          <w:lang w:eastAsia="ko-KR"/>
        </w:rPr>
        <w:t>.2</w:t>
      </w:r>
      <w:r w:rsidR="00DA69B3" w:rsidRPr="0066167A">
        <w:rPr>
          <w:rFonts w:ascii="Calibri" w:eastAsiaTheme="minorEastAsia" w:hAnsi="Calibri" w:cs="Calibri"/>
          <w:b/>
          <w:sz w:val="28"/>
          <w:szCs w:val="28"/>
          <w:lang w:eastAsia="ko-KR"/>
        </w:rPr>
        <w:tab/>
        <w:t>RAN1#104-e meeting</w:t>
      </w:r>
    </w:p>
    <w:p w14:paraId="56FE22D2" w14:textId="77777777" w:rsidR="009177CA" w:rsidRPr="0066167A" w:rsidRDefault="009177CA">
      <w:pPr>
        <w:autoSpaceDE w:val="0"/>
        <w:autoSpaceDN w:val="0"/>
        <w:spacing w:after="0"/>
        <w:rPr>
          <w:rFonts w:eastAsia="바탕"/>
          <w:color w:val="000000"/>
          <w:sz w:val="22"/>
          <w:szCs w:val="22"/>
          <w:highlight w:val="green"/>
        </w:rPr>
      </w:pPr>
    </w:p>
    <w:p w14:paraId="6E8AC5C0" w14:textId="77777777" w:rsidR="009177CA" w:rsidRPr="0066167A" w:rsidRDefault="00DA69B3">
      <w:pPr>
        <w:pStyle w:val="aff4"/>
        <w:widowControl/>
        <w:numPr>
          <w:ilvl w:val="0"/>
          <w:numId w:val="7"/>
        </w:numPr>
        <w:tabs>
          <w:tab w:val="left" w:pos="400"/>
        </w:tabs>
        <w:spacing w:before="0" w:after="0" w:line="240" w:lineRule="auto"/>
        <w:ind w:left="426" w:hanging="426"/>
        <w:rPr>
          <w:rFonts w:ascii="Times New Roman" w:eastAsia="Times New Roman" w:hAnsi="Times New Roman"/>
          <w:bCs/>
          <w:iCs/>
          <w:sz w:val="21"/>
          <w:szCs w:val="21"/>
        </w:rPr>
      </w:pPr>
      <w:r w:rsidRPr="0066167A">
        <w:rPr>
          <w:rFonts w:ascii="Times New Roman" w:eastAsia="Times New Roman" w:hAnsi="Times New Roman"/>
          <w:bCs/>
          <w:iCs/>
          <w:sz w:val="21"/>
          <w:szCs w:val="21"/>
          <w:highlight w:val="green"/>
        </w:rPr>
        <w:t>Agreements</w:t>
      </w:r>
      <w:r w:rsidRPr="0066167A">
        <w:rPr>
          <w:rFonts w:ascii="Times New Roman" w:eastAsia="Times New Roman" w:hAnsi="Times New Roman"/>
          <w:bCs/>
          <w:iCs/>
          <w:sz w:val="21"/>
          <w:szCs w:val="21"/>
        </w:rPr>
        <w:t>:</w:t>
      </w:r>
    </w:p>
    <w:p w14:paraId="5CD1536E" w14:textId="77777777" w:rsidR="009177CA" w:rsidRPr="0066167A" w:rsidRDefault="00DA69B3">
      <w:pPr>
        <w:pStyle w:val="aff4"/>
        <w:widowControl/>
        <w:numPr>
          <w:ilvl w:val="1"/>
          <w:numId w:val="7"/>
        </w:numPr>
        <w:spacing w:before="0" w:after="0" w:line="240" w:lineRule="auto"/>
        <w:rPr>
          <w:rFonts w:ascii="Times New Roman" w:hAnsi="Times New Roman"/>
          <w:sz w:val="21"/>
          <w:szCs w:val="21"/>
        </w:rPr>
      </w:pPr>
      <w:r w:rsidRPr="0066167A">
        <w:rPr>
          <w:rFonts w:ascii="Times New Roman" w:hAnsi="Times New Roman"/>
          <w:sz w:val="21"/>
          <w:szCs w:val="21"/>
        </w:rPr>
        <w:t>Random resource selection is applicable to both periodic and aperiodic transmissions</w:t>
      </w:r>
    </w:p>
    <w:p w14:paraId="657A8664" w14:textId="77777777" w:rsidR="009177CA" w:rsidRPr="0066167A" w:rsidRDefault="00DA69B3">
      <w:pPr>
        <w:pStyle w:val="aff4"/>
        <w:widowControl/>
        <w:numPr>
          <w:ilvl w:val="2"/>
          <w:numId w:val="7"/>
        </w:numPr>
        <w:spacing w:before="0" w:after="0" w:line="240" w:lineRule="auto"/>
        <w:rPr>
          <w:rFonts w:ascii="Times New Roman" w:hAnsi="Times New Roman"/>
          <w:sz w:val="21"/>
          <w:szCs w:val="21"/>
        </w:rPr>
      </w:pPr>
      <w:r w:rsidRPr="0066167A">
        <w:rPr>
          <w:rFonts w:ascii="Times New Roman" w:hAnsi="Times New Roman"/>
          <w:sz w:val="21"/>
          <w:szCs w:val="21"/>
        </w:rPr>
        <w:t>FFS conditions for random resource selection</w:t>
      </w:r>
    </w:p>
    <w:p w14:paraId="28828598" w14:textId="77777777" w:rsidR="009177CA" w:rsidRPr="0066167A" w:rsidRDefault="009177CA">
      <w:pPr>
        <w:pStyle w:val="aff4"/>
        <w:widowControl/>
        <w:spacing w:before="0" w:after="0" w:line="240" w:lineRule="auto"/>
        <w:ind w:left="1200" w:firstLine="0"/>
        <w:rPr>
          <w:rFonts w:ascii="Times New Roman" w:hAnsi="Times New Roman"/>
          <w:sz w:val="21"/>
          <w:szCs w:val="21"/>
        </w:rPr>
      </w:pPr>
    </w:p>
    <w:p w14:paraId="324BD4D6" w14:textId="77777777" w:rsidR="009177CA" w:rsidRPr="0066167A" w:rsidRDefault="00DA69B3">
      <w:pPr>
        <w:pStyle w:val="aff4"/>
        <w:widowControl/>
        <w:numPr>
          <w:ilvl w:val="0"/>
          <w:numId w:val="7"/>
        </w:numPr>
        <w:tabs>
          <w:tab w:val="left" w:pos="400"/>
        </w:tabs>
        <w:spacing w:before="0" w:after="0" w:line="240" w:lineRule="auto"/>
        <w:ind w:left="426" w:hanging="426"/>
        <w:rPr>
          <w:rFonts w:ascii="Times New Roman" w:eastAsia="Times New Roman" w:hAnsi="Times New Roman"/>
          <w:bCs/>
          <w:iCs/>
          <w:sz w:val="21"/>
          <w:szCs w:val="21"/>
        </w:rPr>
      </w:pPr>
      <w:r w:rsidRPr="0066167A">
        <w:rPr>
          <w:rFonts w:ascii="Times New Roman" w:eastAsia="Times New Roman" w:hAnsi="Times New Roman"/>
          <w:b/>
          <w:bCs/>
          <w:iCs/>
          <w:sz w:val="21"/>
          <w:szCs w:val="21"/>
          <w:u w:val="single"/>
        </w:rPr>
        <w:t>Conclusion</w:t>
      </w:r>
      <w:r w:rsidRPr="0066167A">
        <w:rPr>
          <w:rFonts w:ascii="Times New Roman" w:eastAsia="Times New Roman" w:hAnsi="Times New Roman"/>
          <w:bCs/>
          <w:iCs/>
          <w:sz w:val="21"/>
          <w:szCs w:val="21"/>
        </w:rPr>
        <w:t>:</w:t>
      </w:r>
    </w:p>
    <w:p w14:paraId="2230ED8F" w14:textId="77777777" w:rsidR="009177CA" w:rsidRPr="0066167A" w:rsidRDefault="00DA69B3">
      <w:pPr>
        <w:pStyle w:val="aff4"/>
        <w:widowControl/>
        <w:numPr>
          <w:ilvl w:val="1"/>
          <w:numId w:val="7"/>
        </w:numPr>
        <w:spacing w:before="0" w:after="0" w:line="240" w:lineRule="auto"/>
        <w:rPr>
          <w:rFonts w:ascii="Times New Roman" w:hAnsi="Times New Roman"/>
          <w:sz w:val="21"/>
          <w:szCs w:val="21"/>
        </w:rPr>
      </w:pPr>
      <w:r w:rsidRPr="0066167A">
        <w:rPr>
          <w:rFonts w:ascii="Times New Roman" w:hAnsi="Times New Roman"/>
          <w:sz w:val="21"/>
          <w:szCs w:val="21"/>
        </w:rPr>
        <w:t>PSFCH reception is not included for Type A UE</w:t>
      </w:r>
    </w:p>
    <w:p w14:paraId="4A165C4B" w14:textId="77777777" w:rsidR="009177CA" w:rsidRPr="0066167A" w:rsidRDefault="00DA69B3">
      <w:pPr>
        <w:pStyle w:val="aff4"/>
        <w:widowControl/>
        <w:numPr>
          <w:ilvl w:val="1"/>
          <w:numId w:val="7"/>
        </w:numPr>
        <w:spacing w:before="0" w:after="0" w:line="240" w:lineRule="auto"/>
        <w:rPr>
          <w:rFonts w:ascii="Times New Roman" w:hAnsi="Times New Roman"/>
          <w:sz w:val="21"/>
          <w:szCs w:val="21"/>
        </w:rPr>
      </w:pPr>
      <w:r w:rsidRPr="0066167A">
        <w:rPr>
          <w:rFonts w:ascii="Times New Roman" w:hAnsi="Times New Roman"/>
          <w:sz w:val="21"/>
          <w:szCs w:val="21"/>
        </w:rPr>
        <w:t>S-SSB reception is not included for Type A UE</w:t>
      </w:r>
    </w:p>
    <w:p w14:paraId="56DF7ED0" w14:textId="77777777" w:rsidR="009177CA" w:rsidRPr="0066167A" w:rsidRDefault="00DA69B3">
      <w:pPr>
        <w:pStyle w:val="aff4"/>
        <w:widowControl/>
        <w:numPr>
          <w:ilvl w:val="1"/>
          <w:numId w:val="7"/>
        </w:numPr>
        <w:spacing w:before="0" w:after="0" w:line="240" w:lineRule="auto"/>
        <w:rPr>
          <w:rFonts w:ascii="Times New Roman" w:hAnsi="Times New Roman"/>
          <w:sz w:val="21"/>
          <w:szCs w:val="21"/>
        </w:rPr>
      </w:pPr>
      <w:r w:rsidRPr="0066167A">
        <w:rPr>
          <w:rFonts w:ascii="Times New Roman" w:hAnsi="Times New Roman"/>
          <w:sz w:val="21"/>
          <w:szCs w:val="21"/>
        </w:rPr>
        <w:t>SL reception Type B is additionally added</w:t>
      </w:r>
    </w:p>
    <w:p w14:paraId="5710DC09" w14:textId="77777777" w:rsidR="009177CA" w:rsidRPr="0066167A" w:rsidRDefault="00DA69B3">
      <w:pPr>
        <w:pStyle w:val="aff4"/>
        <w:widowControl/>
        <w:numPr>
          <w:ilvl w:val="2"/>
          <w:numId w:val="7"/>
        </w:numPr>
        <w:spacing w:before="0" w:after="0" w:line="240" w:lineRule="auto"/>
        <w:rPr>
          <w:rFonts w:ascii="Times New Roman" w:hAnsi="Times New Roman"/>
          <w:sz w:val="21"/>
          <w:szCs w:val="21"/>
        </w:rPr>
      </w:pPr>
      <w:r w:rsidRPr="0066167A">
        <w:rPr>
          <w:rFonts w:ascii="Times New Roman" w:hAnsi="Times New Roman"/>
          <w:sz w:val="21"/>
          <w:szCs w:val="21"/>
        </w:rPr>
        <w:t>Type B: Same as Type A with an exception of performing PSFCH and S-SSB reception</w:t>
      </w:r>
    </w:p>
    <w:p w14:paraId="3CD62361" w14:textId="77777777" w:rsidR="009177CA" w:rsidRPr="0066167A" w:rsidRDefault="00DA69B3">
      <w:pPr>
        <w:pStyle w:val="aff4"/>
        <w:widowControl/>
        <w:numPr>
          <w:ilvl w:val="1"/>
          <w:numId w:val="7"/>
        </w:numPr>
        <w:spacing w:before="0" w:after="0" w:line="240" w:lineRule="auto"/>
        <w:rPr>
          <w:rFonts w:ascii="Times New Roman" w:hAnsi="Times New Roman"/>
          <w:sz w:val="21"/>
          <w:szCs w:val="21"/>
        </w:rPr>
      </w:pPr>
      <w:r w:rsidRPr="0066167A">
        <w:rPr>
          <w:rFonts w:ascii="Times New Roman" w:hAnsi="Times New Roman"/>
          <w:sz w:val="21"/>
          <w:szCs w:val="21"/>
        </w:rPr>
        <w:t>Note: the same conditions as in RAN1#103-e regarding the context of the discussion of Type A and Type D still apply (also applicable to type B)</w:t>
      </w:r>
    </w:p>
    <w:p w14:paraId="7E181F78" w14:textId="77777777" w:rsidR="009177CA" w:rsidRPr="0066167A" w:rsidRDefault="009177CA">
      <w:pPr>
        <w:pStyle w:val="aff4"/>
        <w:widowControl/>
        <w:spacing w:before="0" w:after="0" w:line="240" w:lineRule="auto"/>
        <w:ind w:left="1200" w:firstLine="0"/>
        <w:rPr>
          <w:rFonts w:ascii="Times New Roman" w:hAnsi="Times New Roman"/>
          <w:sz w:val="21"/>
          <w:szCs w:val="21"/>
        </w:rPr>
      </w:pPr>
    </w:p>
    <w:p w14:paraId="7E7C399F" w14:textId="77777777" w:rsidR="009177CA" w:rsidRPr="0066167A" w:rsidRDefault="00DA69B3">
      <w:pPr>
        <w:pStyle w:val="aff4"/>
        <w:widowControl/>
        <w:numPr>
          <w:ilvl w:val="0"/>
          <w:numId w:val="7"/>
        </w:numPr>
        <w:tabs>
          <w:tab w:val="left" w:pos="400"/>
        </w:tabs>
        <w:spacing w:before="0" w:after="0" w:line="240" w:lineRule="auto"/>
        <w:ind w:left="426" w:hanging="426"/>
        <w:rPr>
          <w:rFonts w:ascii="Times New Roman" w:hAnsi="Times New Roman"/>
          <w:sz w:val="21"/>
          <w:szCs w:val="21"/>
        </w:rPr>
      </w:pPr>
      <w:r w:rsidRPr="0066167A">
        <w:rPr>
          <w:rFonts w:ascii="Times New Roman" w:hAnsi="Times New Roman"/>
          <w:sz w:val="21"/>
          <w:szCs w:val="21"/>
          <w:highlight w:val="green"/>
        </w:rPr>
        <w:t>Agreements</w:t>
      </w:r>
      <w:r w:rsidRPr="0066167A">
        <w:rPr>
          <w:rFonts w:ascii="Times New Roman" w:hAnsi="Times New Roman"/>
          <w:sz w:val="21"/>
          <w:szCs w:val="21"/>
        </w:rPr>
        <w:t xml:space="preserve">: </w:t>
      </w:r>
    </w:p>
    <w:p w14:paraId="7EBB92DA" w14:textId="77777777" w:rsidR="009177CA" w:rsidRPr="0066167A" w:rsidRDefault="00DA69B3">
      <w:pPr>
        <w:pStyle w:val="aff4"/>
        <w:widowControl/>
        <w:numPr>
          <w:ilvl w:val="1"/>
          <w:numId w:val="7"/>
        </w:numPr>
        <w:tabs>
          <w:tab w:val="left" w:pos="400"/>
        </w:tabs>
        <w:spacing w:before="0" w:after="0" w:line="240" w:lineRule="auto"/>
        <w:rPr>
          <w:rFonts w:ascii="Times New Roman" w:hAnsi="Times New Roman"/>
          <w:sz w:val="21"/>
          <w:szCs w:val="21"/>
        </w:rPr>
      </w:pPr>
      <w:r w:rsidRPr="0066167A">
        <w:rPr>
          <w:rFonts w:ascii="Times New Roman" w:hAnsi="Times New Roman"/>
          <w:sz w:val="21"/>
          <w:szCs w:val="21"/>
        </w:rPr>
        <w:t>In a resource pool (pre-)configured with at least partial sensing, if UE performs periodic-based partial sensing, at least when the reservation for another TB (when carried in SCI) is enabled for the resource pool and resource selection/reselection is triggered at slot n, it is up to UE implementation to determine a set of Y candidate slots within a resource selection window, where</w:t>
      </w:r>
    </w:p>
    <w:p w14:paraId="7CFDAC67" w14:textId="77777777" w:rsidR="009177CA" w:rsidRPr="0066167A" w:rsidRDefault="00DA69B3">
      <w:pPr>
        <w:pStyle w:val="aff4"/>
        <w:widowControl/>
        <w:numPr>
          <w:ilvl w:val="2"/>
          <w:numId w:val="7"/>
        </w:numPr>
        <w:spacing w:before="0" w:after="0" w:line="240" w:lineRule="auto"/>
        <w:rPr>
          <w:rFonts w:ascii="Times New Roman" w:hAnsi="Times New Roman"/>
          <w:sz w:val="21"/>
          <w:szCs w:val="21"/>
        </w:rPr>
      </w:pPr>
      <w:r w:rsidRPr="0066167A">
        <w:rPr>
          <w:rFonts w:ascii="Times New Roman" w:hAnsi="Times New Roman"/>
          <w:sz w:val="21"/>
          <w:szCs w:val="21"/>
        </w:rPr>
        <w:t>FFS condition(s) and timing(s) for which periodic-based partial sensing is performed by UE</w:t>
      </w:r>
    </w:p>
    <w:p w14:paraId="2ACBEB52" w14:textId="77777777" w:rsidR="009177CA" w:rsidRPr="0066167A" w:rsidRDefault="00DA69B3">
      <w:pPr>
        <w:pStyle w:val="aff4"/>
        <w:widowControl/>
        <w:numPr>
          <w:ilvl w:val="2"/>
          <w:numId w:val="7"/>
        </w:numPr>
        <w:spacing w:before="0" w:after="0" w:line="240" w:lineRule="auto"/>
        <w:rPr>
          <w:rFonts w:ascii="Times New Roman" w:hAnsi="Times New Roman"/>
          <w:sz w:val="21"/>
          <w:szCs w:val="21"/>
        </w:rPr>
      </w:pPr>
      <w:r w:rsidRPr="0066167A">
        <w:rPr>
          <w:rFonts w:ascii="Times New Roman" w:hAnsi="Times New Roman"/>
          <w:sz w:val="21"/>
          <w:szCs w:val="21"/>
        </w:rPr>
        <w:t>The resource selection window is [n+T</w:t>
      </w:r>
      <w:r w:rsidRPr="0066167A">
        <w:rPr>
          <w:rFonts w:ascii="Times New Roman" w:hAnsi="Times New Roman"/>
          <w:sz w:val="21"/>
          <w:szCs w:val="21"/>
          <w:vertAlign w:val="subscript"/>
        </w:rPr>
        <w:t>1</w:t>
      </w:r>
      <w:r w:rsidRPr="0066167A">
        <w:rPr>
          <w:rFonts w:ascii="Times New Roman" w:hAnsi="Times New Roman"/>
          <w:sz w:val="21"/>
          <w:szCs w:val="21"/>
        </w:rPr>
        <w:t>, n+T</w:t>
      </w:r>
      <w:r w:rsidRPr="0066167A">
        <w:rPr>
          <w:rFonts w:ascii="Times New Roman" w:hAnsi="Times New Roman"/>
          <w:sz w:val="21"/>
          <w:szCs w:val="21"/>
          <w:vertAlign w:val="subscript"/>
        </w:rPr>
        <w:t>2</w:t>
      </w:r>
      <w:r w:rsidRPr="0066167A">
        <w:rPr>
          <w:rFonts w:ascii="Times New Roman" w:hAnsi="Times New Roman"/>
          <w:sz w:val="21"/>
          <w:szCs w:val="21"/>
        </w:rPr>
        <w:t>]</w:t>
      </w:r>
    </w:p>
    <w:p w14:paraId="6C0F8506" w14:textId="77777777" w:rsidR="009177CA" w:rsidRPr="0066167A" w:rsidRDefault="00DA69B3">
      <w:pPr>
        <w:pStyle w:val="aff4"/>
        <w:widowControl/>
        <w:numPr>
          <w:ilvl w:val="3"/>
          <w:numId w:val="7"/>
        </w:numPr>
        <w:spacing w:before="0" w:after="0" w:line="240" w:lineRule="auto"/>
        <w:rPr>
          <w:rFonts w:ascii="Times New Roman" w:hAnsi="Times New Roman"/>
          <w:sz w:val="21"/>
          <w:szCs w:val="21"/>
        </w:rPr>
      </w:pPr>
      <w:r w:rsidRPr="0066167A">
        <w:rPr>
          <w:rFonts w:ascii="Times New Roman" w:hAnsi="Times New Roman"/>
          <w:sz w:val="21"/>
          <w:szCs w:val="21"/>
        </w:rPr>
        <w:t>As a baseline, T</w:t>
      </w:r>
      <w:r w:rsidRPr="0066167A">
        <w:rPr>
          <w:rFonts w:ascii="Times New Roman" w:hAnsi="Times New Roman"/>
          <w:sz w:val="21"/>
          <w:szCs w:val="21"/>
          <w:vertAlign w:val="subscript"/>
        </w:rPr>
        <w:t>1</w:t>
      </w:r>
      <w:r w:rsidRPr="0066167A">
        <w:rPr>
          <w:rFonts w:ascii="Times New Roman" w:hAnsi="Times New Roman"/>
          <w:sz w:val="21"/>
          <w:szCs w:val="21"/>
        </w:rPr>
        <w:t xml:space="preserve"> and T</w:t>
      </w:r>
      <w:r w:rsidRPr="0066167A">
        <w:rPr>
          <w:rFonts w:ascii="Times New Roman" w:hAnsi="Times New Roman"/>
          <w:sz w:val="21"/>
          <w:szCs w:val="21"/>
          <w:vertAlign w:val="subscript"/>
        </w:rPr>
        <w:t>2</w:t>
      </w:r>
      <w:r w:rsidRPr="0066167A">
        <w:rPr>
          <w:rFonts w:ascii="Times New Roman" w:hAnsi="Times New Roman"/>
          <w:sz w:val="21"/>
          <w:szCs w:val="21"/>
        </w:rPr>
        <w:t xml:space="preserve"> are defined in the same way as in R16 NR-V2X according to step 1 [TS 38.214 Sec. 8.1.4]</w:t>
      </w:r>
    </w:p>
    <w:p w14:paraId="2A6F2806" w14:textId="77777777" w:rsidR="009177CA" w:rsidRPr="0066167A" w:rsidRDefault="00DA69B3">
      <w:pPr>
        <w:pStyle w:val="aff4"/>
        <w:widowControl/>
        <w:numPr>
          <w:ilvl w:val="3"/>
          <w:numId w:val="7"/>
        </w:numPr>
        <w:spacing w:before="0" w:after="0" w:line="240" w:lineRule="auto"/>
        <w:rPr>
          <w:rFonts w:ascii="Times New Roman" w:hAnsi="Times New Roman"/>
          <w:sz w:val="21"/>
          <w:szCs w:val="21"/>
        </w:rPr>
      </w:pPr>
      <w:r w:rsidRPr="0066167A">
        <w:rPr>
          <w:rFonts w:ascii="Times New Roman" w:hAnsi="Times New Roman"/>
          <w:sz w:val="21"/>
          <w:szCs w:val="21"/>
        </w:rPr>
        <w:t>Further discuss whether or not to introduce a threshold to re-define T</w:t>
      </w:r>
      <w:r w:rsidRPr="0066167A">
        <w:rPr>
          <w:rFonts w:ascii="Times New Roman" w:hAnsi="Times New Roman"/>
          <w:sz w:val="21"/>
          <w:szCs w:val="21"/>
          <w:vertAlign w:val="subscript"/>
        </w:rPr>
        <w:t>1</w:t>
      </w:r>
      <w:r w:rsidRPr="0066167A">
        <w:rPr>
          <w:rFonts w:ascii="Times New Roman" w:hAnsi="Times New Roman"/>
          <w:sz w:val="21"/>
          <w:szCs w:val="21"/>
        </w:rPr>
        <w:t xml:space="preserve"> and T</w:t>
      </w:r>
      <w:r w:rsidRPr="0066167A">
        <w:rPr>
          <w:rFonts w:ascii="Times New Roman" w:hAnsi="Times New Roman"/>
          <w:sz w:val="21"/>
          <w:szCs w:val="21"/>
          <w:vertAlign w:val="subscript"/>
        </w:rPr>
        <w:t>2</w:t>
      </w:r>
      <w:r w:rsidRPr="0066167A">
        <w:rPr>
          <w:rFonts w:ascii="Times New Roman" w:hAnsi="Times New Roman"/>
          <w:sz w:val="21"/>
          <w:szCs w:val="21"/>
        </w:rPr>
        <w:t xml:space="preserve"> such that </w:t>
      </w:r>
    </w:p>
    <w:p w14:paraId="055F36F0" w14:textId="77777777" w:rsidR="009177CA" w:rsidRPr="0066167A" w:rsidRDefault="00DA69B3">
      <w:pPr>
        <w:pStyle w:val="aff4"/>
        <w:widowControl/>
        <w:numPr>
          <w:ilvl w:val="4"/>
          <w:numId w:val="7"/>
        </w:numPr>
        <w:spacing w:before="0" w:after="0" w:line="240" w:lineRule="auto"/>
        <w:rPr>
          <w:rFonts w:ascii="Times New Roman" w:hAnsi="Times New Roman"/>
          <w:sz w:val="21"/>
          <w:szCs w:val="21"/>
        </w:rPr>
      </w:pPr>
      <w:r w:rsidRPr="0066167A">
        <w:rPr>
          <w:rFonts w:ascii="Times New Roman" w:hAnsi="Times New Roman"/>
          <w:sz w:val="21"/>
          <w:szCs w:val="21"/>
        </w:rPr>
        <w:t>T</w:t>
      </w:r>
      <w:r w:rsidRPr="0066167A">
        <w:rPr>
          <w:rFonts w:ascii="Times New Roman" w:hAnsi="Times New Roman"/>
          <w:sz w:val="21"/>
          <w:szCs w:val="21"/>
          <w:vertAlign w:val="subscript"/>
        </w:rPr>
        <w:t>1</w:t>
      </w:r>
      <w:r w:rsidRPr="0066167A">
        <w:rPr>
          <w:rFonts w:ascii="Times New Roman" w:hAnsi="Times New Roman"/>
          <w:sz w:val="21"/>
          <w:szCs w:val="21"/>
        </w:rPr>
        <w:t xml:space="preserve"> ≥ 0 (subject to processing time constraint T</w:t>
      </w:r>
      <w:r w:rsidRPr="0066167A">
        <w:rPr>
          <w:rFonts w:ascii="Times New Roman" w:hAnsi="Times New Roman"/>
          <w:sz w:val="21"/>
          <w:szCs w:val="21"/>
          <w:vertAlign w:val="subscript"/>
        </w:rPr>
        <w:t>proc, 1</w:t>
      </w:r>
      <w:r w:rsidRPr="0066167A">
        <w:rPr>
          <w:rFonts w:ascii="Times New Roman" w:hAnsi="Times New Roman"/>
          <w:sz w:val="21"/>
          <w:szCs w:val="21"/>
        </w:rPr>
        <w:t>), and T</w:t>
      </w:r>
      <w:r w:rsidRPr="0066167A">
        <w:rPr>
          <w:rFonts w:ascii="Times New Roman" w:hAnsi="Times New Roman"/>
          <w:sz w:val="21"/>
          <w:szCs w:val="21"/>
          <w:vertAlign w:val="subscript"/>
        </w:rPr>
        <w:t>2</w:t>
      </w:r>
      <w:r w:rsidRPr="0066167A">
        <w:rPr>
          <w:rFonts w:ascii="Times New Roman" w:hAnsi="Times New Roman"/>
          <w:sz w:val="21"/>
          <w:szCs w:val="21"/>
        </w:rPr>
        <w:t xml:space="preserve"> ≤ remaining PDB</w:t>
      </w:r>
    </w:p>
    <w:p w14:paraId="30CB56FA" w14:textId="77777777" w:rsidR="009177CA" w:rsidRPr="0066167A" w:rsidRDefault="00DA69B3">
      <w:pPr>
        <w:pStyle w:val="aff4"/>
        <w:widowControl/>
        <w:numPr>
          <w:ilvl w:val="4"/>
          <w:numId w:val="7"/>
        </w:numPr>
        <w:spacing w:before="0" w:after="0" w:line="240" w:lineRule="auto"/>
        <w:rPr>
          <w:rFonts w:ascii="Times New Roman" w:hAnsi="Times New Roman"/>
          <w:sz w:val="21"/>
          <w:szCs w:val="21"/>
        </w:rPr>
      </w:pPr>
      <w:r w:rsidRPr="0066167A">
        <w:rPr>
          <w:rFonts w:ascii="Times New Roman" w:hAnsi="Times New Roman"/>
          <w:sz w:val="21"/>
          <w:szCs w:val="21"/>
        </w:rPr>
        <w:t>T</w:t>
      </w:r>
      <w:r w:rsidRPr="0066167A">
        <w:rPr>
          <w:rFonts w:ascii="Times New Roman" w:hAnsi="Times New Roman"/>
          <w:sz w:val="21"/>
          <w:szCs w:val="21"/>
          <w:vertAlign w:val="subscript"/>
        </w:rPr>
        <w:t>2</w:t>
      </w:r>
      <w:r w:rsidRPr="0066167A">
        <w:rPr>
          <w:rFonts w:ascii="Times New Roman" w:hAnsi="Times New Roman"/>
          <w:sz w:val="21"/>
          <w:szCs w:val="21"/>
        </w:rPr>
        <w:t>-T</w:t>
      </w:r>
      <w:r w:rsidRPr="0066167A">
        <w:rPr>
          <w:rFonts w:ascii="Times New Roman" w:hAnsi="Times New Roman"/>
          <w:sz w:val="21"/>
          <w:szCs w:val="21"/>
          <w:vertAlign w:val="subscript"/>
        </w:rPr>
        <w:t>1</w:t>
      </w:r>
      <w:r w:rsidRPr="0066167A">
        <w:rPr>
          <w:rFonts w:ascii="Times New Roman" w:hAnsi="Times New Roman"/>
          <w:sz w:val="21"/>
          <w:szCs w:val="21"/>
        </w:rPr>
        <w:t xml:space="preserve"> ≤ (pre-)configured threshold</w:t>
      </w:r>
    </w:p>
    <w:p w14:paraId="03D47ABB" w14:textId="77777777" w:rsidR="009177CA" w:rsidRPr="0066167A" w:rsidRDefault="00DA69B3">
      <w:pPr>
        <w:pStyle w:val="aff4"/>
        <w:widowControl/>
        <w:numPr>
          <w:ilvl w:val="2"/>
          <w:numId w:val="7"/>
        </w:numPr>
        <w:spacing w:before="0" w:after="0" w:line="240" w:lineRule="auto"/>
        <w:rPr>
          <w:rFonts w:ascii="Times New Roman" w:hAnsi="Times New Roman"/>
          <w:sz w:val="21"/>
          <w:szCs w:val="21"/>
        </w:rPr>
      </w:pPr>
      <w:r w:rsidRPr="0066167A">
        <w:rPr>
          <w:rFonts w:ascii="Times New Roman" w:hAnsi="Times New Roman"/>
          <w:sz w:val="21"/>
          <w:szCs w:val="21"/>
        </w:rPr>
        <w:t>A minimum value for Y is (pre-)configured from a range of values, FFS details</w:t>
      </w:r>
    </w:p>
    <w:p w14:paraId="09751D79" w14:textId="77777777" w:rsidR="009177CA" w:rsidRPr="0066167A" w:rsidRDefault="00DA69B3">
      <w:pPr>
        <w:pStyle w:val="aff4"/>
        <w:widowControl/>
        <w:numPr>
          <w:ilvl w:val="2"/>
          <w:numId w:val="7"/>
        </w:numPr>
        <w:spacing w:before="0" w:after="0" w:line="240" w:lineRule="auto"/>
        <w:rPr>
          <w:rFonts w:ascii="Times New Roman" w:hAnsi="Times New Roman"/>
          <w:sz w:val="21"/>
          <w:szCs w:val="21"/>
        </w:rPr>
      </w:pPr>
      <w:r w:rsidRPr="0066167A">
        <w:rPr>
          <w:rFonts w:ascii="Times New Roman" w:hAnsi="Times New Roman"/>
          <w:sz w:val="21"/>
          <w:szCs w:val="21"/>
        </w:rPr>
        <w:t>FFS any restriction to determine Y candidate slots (including its relationship with SL-DRX)</w:t>
      </w:r>
    </w:p>
    <w:p w14:paraId="6CF84DA5" w14:textId="77777777" w:rsidR="009177CA" w:rsidRPr="0066167A" w:rsidRDefault="00DA69B3">
      <w:pPr>
        <w:pStyle w:val="aff4"/>
        <w:widowControl/>
        <w:numPr>
          <w:ilvl w:val="2"/>
          <w:numId w:val="7"/>
        </w:numPr>
        <w:spacing w:before="0" w:after="0" w:line="240" w:lineRule="auto"/>
        <w:rPr>
          <w:rFonts w:ascii="Times New Roman" w:hAnsi="Times New Roman"/>
          <w:sz w:val="21"/>
          <w:szCs w:val="21"/>
        </w:rPr>
      </w:pPr>
      <w:r w:rsidRPr="0066167A">
        <w:rPr>
          <w:rFonts w:ascii="Times New Roman" w:hAnsi="Times New Roman"/>
          <w:sz w:val="21"/>
          <w:szCs w:val="21"/>
        </w:rPr>
        <w:t>FFS whether the resource selection window [n+T</w:t>
      </w:r>
      <w:r w:rsidRPr="0066167A">
        <w:rPr>
          <w:rFonts w:ascii="Times New Roman" w:hAnsi="Times New Roman"/>
          <w:sz w:val="21"/>
          <w:szCs w:val="21"/>
          <w:vertAlign w:val="subscript"/>
        </w:rPr>
        <w:t>1</w:t>
      </w:r>
      <w:r w:rsidRPr="0066167A">
        <w:rPr>
          <w:rFonts w:ascii="Times New Roman" w:hAnsi="Times New Roman"/>
          <w:sz w:val="21"/>
          <w:szCs w:val="21"/>
        </w:rPr>
        <w:t>, n+T</w:t>
      </w:r>
      <w:r w:rsidRPr="0066167A">
        <w:rPr>
          <w:rFonts w:ascii="Times New Roman" w:hAnsi="Times New Roman"/>
          <w:sz w:val="21"/>
          <w:szCs w:val="21"/>
          <w:vertAlign w:val="subscript"/>
        </w:rPr>
        <w:t>2</w:t>
      </w:r>
      <w:r w:rsidRPr="0066167A">
        <w:rPr>
          <w:rFonts w:ascii="Times New Roman" w:hAnsi="Times New Roman"/>
          <w:sz w:val="21"/>
          <w:szCs w:val="21"/>
        </w:rPr>
        <w:t>] should be confined within a set of periodic set of resources and its relationship with SL-DRX</w:t>
      </w:r>
    </w:p>
    <w:p w14:paraId="0CC7B6F8" w14:textId="77777777" w:rsidR="009177CA" w:rsidRPr="0066167A" w:rsidRDefault="00DA69B3">
      <w:pPr>
        <w:pStyle w:val="aff4"/>
        <w:widowControl/>
        <w:numPr>
          <w:ilvl w:val="2"/>
          <w:numId w:val="7"/>
        </w:numPr>
        <w:spacing w:before="0" w:after="0" w:line="240" w:lineRule="auto"/>
        <w:rPr>
          <w:rFonts w:ascii="Times New Roman" w:hAnsi="Times New Roman"/>
          <w:sz w:val="21"/>
          <w:szCs w:val="21"/>
        </w:rPr>
      </w:pPr>
      <w:r w:rsidRPr="0066167A">
        <w:rPr>
          <w:rFonts w:ascii="Times New Roman" w:hAnsi="Times New Roman"/>
          <w:sz w:val="21"/>
          <w:szCs w:val="21"/>
        </w:rPr>
        <w:t>Note: The terminology “periodic-based partial sensing” is based on the “partial sensing” used in LTE-V and it is intended to be used for the design and discussion of partial sensing in Rel-17.</w:t>
      </w:r>
    </w:p>
    <w:p w14:paraId="64C2FDAA" w14:textId="77777777" w:rsidR="009177CA" w:rsidRPr="0066167A" w:rsidRDefault="009177CA">
      <w:pPr>
        <w:autoSpaceDE w:val="0"/>
        <w:autoSpaceDN w:val="0"/>
        <w:spacing w:after="0"/>
        <w:rPr>
          <w:rFonts w:eastAsia="바탕"/>
          <w:color w:val="auto"/>
        </w:rPr>
      </w:pPr>
    </w:p>
    <w:p w14:paraId="278A5E17" w14:textId="77777777" w:rsidR="009177CA" w:rsidRPr="0066167A" w:rsidRDefault="00DA69B3">
      <w:pPr>
        <w:pStyle w:val="aff4"/>
        <w:widowControl/>
        <w:numPr>
          <w:ilvl w:val="0"/>
          <w:numId w:val="7"/>
        </w:numPr>
        <w:tabs>
          <w:tab w:val="left" w:pos="400"/>
        </w:tabs>
        <w:spacing w:before="0" w:after="0" w:line="240" w:lineRule="auto"/>
        <w:ind w:left="426" w:hanging="426"/>
        <w:rPr>
          <w:rFonts w:ascii="Times New Roman" w:hAnsi="Times New Roman"/>
          <w:sz w:val="21"/>
          <w:szCs w:val="21"/>
        </w:rPr>
      </w:pPr>
      <w:r w:rsidRPr="0066167A">
        <w:rPr>
          <w:rFonts w:ascii="Times New Roman" w:hAnsi="Times New Roman"/>
          <w:sz w:val="21"/>
          <w:szCs w:val="21"/>
          <w:highlight w:val="green"/>
        </w:rPr>
        <w:t>Agreements</w:t>
      </w:r>
      <w:r w:rsidRPr="0066167A">
        <w:rPr>
          <w:rFonts w:ascii="Times New Roman" w:hAnsi="Times New Roman"/>
          <w:sz w:val="21"/>
          <w:szCs w:val="21"/>
        </w:rPr>
        <w:t xml:space="preserve">: </w:t>
      </w:r>
    </w:p>
    <w:p w14:paraId="02487173" w14:textId="77777777" w:rsidR="009177CA" w:rsidRPr="0066167A" w:rsidRDefault="00DA69B3">
      <w:pPr>
        <w:pStyle w:val="aff4"/>
        <w:widowControl/>
        <w:numPr>
          <w:ilvl w:val="1"/>
          <w:numId w:val="7"/>
        </w:numPr>
        <w:tabs>
          <w:tab w:val="left" w:pos="400"/>
        </w:tabs>
        <w:spacing w:before="0" w:after="0" w:line="240" w:lineRule="auto"/>
        <w:rPr>
          <w:rFonts w:ascii="Times New Roman" w:hAnsi="Times New Roman"/>
          <w:sz w:val="21"/>
          <w:szCs w:val="21"/>
        </w:rPr>
      </w:pPr>
      <w:r w:rsidRPr="0066167A">
        <w:rPr>
          <w:rFonts w:ascii="Times New Roman" w:hAnsi="Times New Roman"/>
          <w:sz w:val="21"/>
          <w:szCs w:val="21"/>
        </w:rPr>
        <w:t>In a resource pool (pre-)configured with at least partial sensing, if UE performs periodic-based partial sensing, at least when the reservation for another TB (when carried in SCI) is enabled for the resource pool and resource selection/reselection is triggered at slot n, the UE monitors slots of at least one periodic sensing occasions, where a periodic sensing occasion is a set of slots according to</w:t>
      </w:r>
    </w:p>
    <w:p w14:paraId="3034FB21" w14:textId="77777777" w:rsidR="009177CA" w:rsidRPr="0066167A" w:rsidRDefault="009177CA">
      <w:pPr>
        <w:pStyle w:val="aff4"/>
        <w:widowControl/>
        <w:tabs>
          <w:tab w:val="left" w:pos="400"/>
        </w:tabs>
        <w:spacing w:before="0" w:after="0" w:line="240" w:lineRule="auto"/>
        <w:ind w:left="1200" w:firstLine="0"/>
        <w:rPr>
          <w:rFonts w:ascii="Times New Roman" w:hAnsi="Times New Roman"/>
          <w:sz w:val="21"/>
          <w:szCs w:val="21"/>
        </w:rPr>
      </w:pPr>
    </w:p>
    <w:p w14:paraId="7B92FD39" w14:textId="77777777" w:rsidR="009177CA" w:rsidRPr="0066167A" w:rsidRDefault="00DA69B3">
      <w:pPr>
        <w:pStyle w:val="aff4"/>
        <w:widowControl/>
        <w:tabs>
          <w:tab w:val="left" w:pos="400"/>
        </w:tabs>
        <w:spacing w:before="0" w:after="0" w:line="240" w:lineRule="auto"/>
        <w:ind w:left="1200" w:firstLine="0"/>
        <w:rPr>
          <w:rFonts w:ascii="Times New Roman" w:hAnsi="Times New Roman"/>
          <w:sz w:val="21"/>
          <w:szCs w:val="21"/>
        </w:rPr>
      </w:pPr>
      <w:r w:rsidRPr="0066167A">
        <w:rPr>
          <w:rFonts w:ascii="Times New Roman" w:hAnsi="Times New Roman"/>
          <w:sz w:val="21"/>
          <w:szCs w:val="21"/>
        </w:rPr>
        <w:t xml:space="preserve"> </w:t>
      </w:r>
      <w:r w:rsidRPr="0066167A">
        <w:rPr>
          <w:rFonts w:ascii="Times New Roman" w:hAnsi="Times New Roman"/>
          <w:noProof/>
          <w:sz w:val="21"/>
          <w:szCs w:val="21"/>
        </w:rPr>
        <w:drawing>
          <wp:inline distT="0" distB="0" distL="0" distR="0" wp14:anchorId="39CE2220" wp14:editId="33FFEF95">
            <wp:extent cx="4826000" cy="361315"/>
            <wp:effectExtent l="0" t="0" r="0" b="0"/>
            <wp:docPr id="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4826000" cy="361315"/>
                    </a:xfrm>
                    <a:prstGeom prst="rect">
                      <a:avLst/>
                    </a:prstGeom>
                    <a:noFill/>
                    <a:ln>
                      <a:noFill/>
                    </a:ln>
                  </pic:spPr>
                </pic:pic>
              </a:graphicData>
            </a:graphic>
          </wp:inline>
        </w:drawing>
      </w:r>
    </w:p>
    <w:p w14:paraId="51097B8D" w14:textId="77777777" w:rsidR="009177CA" w:rsidRPr="0066167A" w:rsidRDefault="009177CA">
      <w:pPr>
        <w:pStyle w:val="aff4"/>
        <w:widowControl/>
        <w:tabs>
          <w:tab w:val="left" w:pos="400"/>
        </w:tabs>
        <w:spacing w:before="0" w:after="0" w:line="240" w:lineRule="auto"/>
        <w:ind w:left="1200" w:firstLine="0"/>
        <w:rPr>
          <w:rFonts w:ascii="Times New Roman" w:hAnsi="Times New Roman"/>
          <w:sz w:val="21"/>
          <w:szCs w:val="21"/>
        </w:rPr>
      </w:pPr>
    </w:p>
    <w:p w14:paraId="73D5B632" w14:textId="77777777" w:rsidR="009177CA" w:rsidRPr="0066167A" w:rsidRDefault="00DA69B3">
      <w:pPr>
        <w:pStyle w:val="aff4"/>
        <w:widowControl/>
        <w:tabs>
          <w:tab w:val="left" w:pos="400"/>
        </w:tabs>
        <w:spacing w:before="0" w:after="0" w:line="240" w:lineRule="auto"/>
        <w:ind w:left="1200" w:firstLine="0"/>
        <w:rPr>
          <w:rFonts w:ascii="Times New Roman" w:hAnsi="Times New Roman"/>
          <w:sz w:val="21"/>
          <w:szCs w:val="21"/>
        </w:rPr>
      </w:pPr>
      <w:proofErr w:type="gramStart"/>
      <w:r w:rsidRPr="0066167A">
        <w:rPr>
          <w:rFonts w:ascii="Times New Roman" w:hAnsi="Times New Roman"/>
          <w:sz w:val="21"/>
          <w:szCs w:val="21"/>
        </w:rPr>
        <w:t>if</w:t>
      </w:r>
      <w:proofErr w:type="gramEnd"/>
      <w:r w:rsidRPr="0066167A">
        <w:rPr>
          <w:rFonts w:ascii="Times New Roman" w:hAnsi="Times New Roman"/>
          <w:sz w:val="21"/>
          <w:szCs w:val="21"/>
        </w:rPr>
        <w:t xml:space="preserve"> t</w:t>
      </w:r>
      <w:r w:rsidRPr="0066167A">
        <w:rPr>
          <w:rFonts w:ascii="Times New Roman" w:hAnsi="Times New Roman"/>
          <w:sz w:val="21"/>
          <w:szCs w:val="21"/>
          <w:vertAlign w:val="subscript"/>
        </w:rPr>
        <w:t>v</w:t>
      </w:r>
      <w:r w:rsidRPr="0066167A">
        <w:rPr>
          <w:rFonts w:ascii="Times New Roman" w:hAnsi="Times New Roman"/>
          <w:sz w:val="21"/>
          <w:szCs w:val="21"/>
          <w:vertAlign w:val="superscript"/>
        </w:rPr>
        <w:t>SL</w:t>
      </w:r>
      <w:r w:rsidRPr="0066167A">
        <w:rPr>
          <w:rFonts w:ascii="Times New Roman" w:hAnsi="Times New Roman"/>
          <w:sz w:val="21"/>
          <w:szCs w:val="21"/>
        </w:rPr>
        <w:t xml:space="preserve"> is included in the set of Y candidate slots.</w:t>
      </w:r>
    </w:p>
    <w:p w14:paraId="68BBA488" w14:textId="77777777" w:rsidR="009177CA" w:rsidRPr="0066167A" w:rsidRDefault="00DA69B3">
      <w:pPr>
        <w:pStyle w:val="aff4"/>
        <w:widowControl/>
        <w:numPr>
          <w:ilvl w:val="2"/>
          <w:numId w:val="7"/>
        </w:numPr>
        <w:tabs>
          <w:tab w:val="left" w:pos="400"/>
        </w:tabs>
        <w:spacing w:before="0" w:after="0" w:line="240" w:lineRule="auto"/>
        <w:rPr>
          <w:rFonts w:ascii="Times New Roman" w:hAnsi="Times New Roman"/>
          <w:sz w:val="21"/>
          <w:szCs w:val="21"/>
        </w:rPr>
      </w:pPr>
      <w:r w:rsidRPr="0066167A">
        <w:rPr>
          <w:rFonts w:ascii="Times New Roman" w:hAnsi="Times New Roman"/>
          <w:sz w:val="21"/>
          <w:szCs w:val="21"/>
        </w:rPr>
        <w:lastRenderedPageBreak/>
        <w:t>P</w:t>
      </w:r>
      <w:r w:rsidRPr="0066167A">
        <w:rPr>
          <w:rFonts w:ascii="Times New Roman" w:hAnsi="Times New Roman"/>
          <w:sz w:val="21"/>
          <w:szCs w:val="21"/>
          <w:vertAlign w:val="subscript"/>
        </w:rPr>
        <w:t>reserve</w:t>
      </w:r>
      <w:r w:rsidRPr="0066167A">
        <w:rPr>
          <w:rFonts w:ascii="Times New Roman" w:hAnsi="Times New Roman"/>
          <w:sz w:val="21"/>
          <w:szCs w:val="21"/>
        </w:rPr>
        <w:t xml:space="preserve"> is a periodicity value from the configured set of possible resource reservation periods allowed in the resource pool (sl-ResourceReservePeriodList). Down select to one:</w:t>
      </w:r>
    </w:p>
    <w:p w14:paraId="01A3E5BA" w14:textId="77777777" w:rsidR="009177CA" w:rsidRPr="0066167A" w:rsidRDefault="00DA69B3">
      <w:pPr>
        <w:pStyle w:val="aff4"/>
        <w:widowControl/>
        <w:numPr>
          <w:ilvl w:val="3"/>
          <w:numId w:val="7"/>
        </w:numPr>
        <w:tabs>
          <w:tab w:val="left" w:pos="400"/>
        </w:tabs>
        <w:spacing w:before="0" w:after="0" w:line="240" w:lineRule="auto"/>
        <w:rPr>
          <w:rFonts w:ascii="Times New Roman" w:hAnsi="Times New Roman"/>
          <w:sz w:val="21"/>
          <w:szCs w:val="21"/>
        </w:rPr>
      </w:pPr>
      <w:r w:rsidRPr="0066167A">
        <w:rPr>
          <w:rFonts w:ascii="Times New Roman" w:hAnsi="Times New Roman"/>
          <w:sz w:val="21"/>
          <w:szCs w:val="21"/>
        </w:rPr>
        <w:t>Option 1:  P</w:t>
      </w:r>
      <w:r w:rsidRPr="0066167A">
        <w:rPr>
          <w:rFonts w:ascii="Times New Roman" w:hAnsi="Times New Roman"/>
          <w:sz w:val="21"/>
          <w:szCs w:val="21"/>
          <w:vertAlign w:val="subscript"/>
        </w:rPr>
        <w:t>reserve</w:t>
      </w:r>
      <w:r w:rsidRPr="0066167A">
        <w:rPr>
          <w:rFonts w:ascii="Times New Roman" w:hAnsi="Times New Roman"/>
          <w:sz w:val="21"/>
          <w:szCs w:val="21"/>
        </w:rPr>
        <w:t xml:space="preserve"> corresponds to all values from the configured set sl-ResourceReservePeriodList</w:t>
      </w:r>
    </w:p>
    <w:p w14:paraId="07B0CEC4" w14:textId="77777777" w:rsidR="009177CA" w:rsidRPr="0066167A" w:rsidRDefault="00DA69B3">
      <w:pPr>
        <w:pStyle w:val="aff4"/>
        <w:widowControl/>
        <w:numPr>
          <w:ilvl w:val="3"/>
          <w:numId w:val="7"/>
        </w:numPr>
        <w:tabs>
          <w:tab w:val="left" w:pos="400"/>
        </w:tabs>
        <w:spacing w:before="0" w:after="0" w:line="240" w:lineRule="auto"/>
        <w:rPr>
          <w:rFonts w:ascii="Times New Roman" w:hAnsi="Times New Roman"/>
          <w:sz w:val="21"/>
          <w:szCs w:val="21"/>
        </w:rPr>
      </w:pPr>
      <w:r w:rsidRPr="0066167A">
        <w:rPr>
          <w:rFonts w:ascii="Times New Roman" w:hAnsi="Times New Roman"/>
          <w:sz w:val="21"/>
          <w:szCs w:val="21"/>
        </w:rPr>
        <w:t xml:space="preserve">Option 2: </w:t>
      </w:r>
      <w:r w:rsidRPr="0066167A">
        <w:rPr>
          <w:rFonts w:ascii="Times New Roman" w:hAnsi="Times New Roman"/>
          <w:sz w:val="21"/>
          <w:szCs w:val="21"/>
        </w:rPr>
        <w:fldChar w:fldCharType="begin"/>
      </w:r>
      <w:r w:rsidRPr="0066167A">
        <w:rPr>
          <w:rFonts w:ascii="Times New Roman" w:hAnsi="Times New Roman"/>
          <w:sz w:val="21"/>
          <w:szCs w:val="21"/>
        </w:rPr>
        <w:instrText xml:space="preserve"> QUOTE </w:instrText>
      </w:r>
      <m:oMath>
        <m:r>
          <m:rPr>
            <m:sty m:val="p"/>
          </m:rPr>
          <w:rPr>
            <w:rFonts w:ascii="Cambria Math" w:hAnsi="Cambria Math"/>
            <w:sz w:val="21"/>
            <w:szCs w:val="21"/>
          </w:rPr>
          <m:t xml:space="preserve"> </m:t>
        </m:r>
        <m:sSub>
          <m:sSubPr>
            <m:ctrlPr>
              <w:rPr>
                <w:rFonts w:ascii="Cambria Math" w:hAnsi="Cambria Math"/>
                <w:sz w:val="21"/>
                <w:szCs w:val="21"/>
              </w:rPr>
            </m:ctrlPr>
          </m:sSubPr>
          <m:e>
            <m:r>
              <m:rPr>
                <m:sty m:val="p"/>
              </m:rPr>
              <w:rPr>
                <w:rFonts w:ascii="Cambria Math" w:hAnsi="Times New Roman"/>
                <w:sz w:val="21"/>
                <w:szCs w:val="21"/>
              </w:rPr>
              <m:t>P</m:t>
            </m:r>
          </m:e>
          <m:sub>
            <m:r>
              <m:rPr>
                <m:nor/>
              </m:rPr>
              <w:rPr>
                <w:rFonts w:ascii="Times New Roman" w:hAnsi="Times New Roman"/>
                <w:sz w:val="21"/>
                <w:szCs w:val="21"/>
              </w:rPr>
              <m:t>reserve</m:t>
            </m:r>
          </m:sub>
        </m:sSub>
      </m:oMath>
      <w:r w:rsidRPr="0066167A">
        <w:rPr>
          <w:rFonts w:ascii="Times New Roman" w:hAnsi="Times New Roman"/>
          <w:sz w:val="21"/>
          <w:szCs w:val="21"/>
        </w:rPr>
        <w:instrText xml:space="preserve"> </w:instrText>
      </w:r>
      <w:r w:rsidRPr="0066167A">
        <w:rPr>
          <w:rFonts w:ascii="Times New Roman" w:hAnsi="Times New Roman"/>
          <w:sz w:val="21"/>
          <w:szCs w:val="21"/>
        </w:rPr>
        <w:fldChar w:fldCharType="end"/>
      </w:r>
      <w:r w:rsidRPr="0066167A">
        <w:rPr>
          <w:rFonts w:ascii="Times New Roman" w:hAnsi="Times New Roman"/>
          <w:sz w:val="21"/>
          <w:szCs w:val="21"/>
        </w:rPr>
        <w:t xml:space="preserve"> P</w:t>
      </w:r>
      <w:r w:rsidRPr="0066167A">
        <w:rPr>
          <w:rFonts w:ascii="Times New Roman" w:hAnsi="Times New Roman"/>
          <w:sz w:val="21"/>
          <w:szCs w:val="21"/>
          <w:vertAlign w:val="subscript"/>
        </w:rPr>
        <w:t>reserve</w:t>
      </w:r>
      <w:r w:rsidRPr="0066167A">
        <w:rPr>
          <w:rFonts w:ascii="Times New Roman" w:hAnsi="Times New Roman"/>
          <w:sz w:val="21"/>
          <w:szCs w:val="21"/>
        </w:rPr>
        <w:t xml:space="preserve"> corresponds to a subset of values from the configured set sl-ResourceReservePeriodList</w:t>
      </w:r>
    </w:p>
    <w:p w14:paraId="24F8DF8A" w14:textId="77777777" w:rsidR="009177CA" w:rsidRPr="0066167A" w:rsidRDefault="00DA69B3">
      <w:pPr>
        <w:pStyle w:val="aff4"/>
        <w:widowControl/>
        <w:numPr>
          <w:ilvl w:val="4"/>
          <w:numId w:val="7"/>
        </w:numPr>
        <w:tabs>
          <w:tab w:val="left" w:pos="400"/>
        </w:tabs>
        <w:spacing w:before="0" w:after="0" w:line="240" w:lineRule="auto"/>
        <w:rPr>
          <w:rFonts w:ascii="Times New Roman" w:hAnsi="Times New Roman"/>
          <w:sz w:val="21"/>
          <w:szCs w:val="21"/>
        </w:rPr>
      </w:pPr>
      <w:bookmarkStart w:id="3" w:name="_Hlk69130885"/>
      <w:r w:rsidRPr="0066167A">
        <w:rPr>
          <w:rFonts w:ascii="Times New Roman" w:hAnsi="Times New Roman"/>
          <w:sz w:val="21"/>
          <w:szCs w:val="21"/>
        </w:rPr>
        <w:t>FFS how to determine the subset (e.g., by (pre-)configuration, UE determination)</w:t>
      </w:r>
      <w:bookmarkEnd w:id="3"/>
    </w:p>
    <w:p w14:paraId="7AA48829" w14:textId="77777777" w:rsidR="009177CA" w:rsidRPr="0066167A" w:rsidRDefault="00DA69B3">
      <w:pPr>
        <w:pStyle w:val="aff4"/>
        <w:widowControl/>
        <w:numPr>
          <w:ilvl w:val="3"/>
          <w:numId w:val="7"/>
        </w:numPr>
        <w:tabs>
          <w:tab w:val="left" w:pos="400"/>
        </w:tabs>
        <w:spacing w:before="0" w:after="0" w:line="240" w:lineRule="auto"/>
        <w:rPr>
          <w:rFonts w:ascii="Times New Roman" w:hAnsi="Times New Roman"/>
          <w:sz w:val="21"/>
          <w:szCs w:val="21"/>
        </w:rPr>
      </w:pPr>
      <w:r w:rsidRPr="0066167A">
        <w:rPr>
          <w:rFonts w:ascii="Times New Roman" w:hAnsi="Times New Roman"/>
          <w:sz w:val="21"/>
          <w:szCs w:val="21"/>
        </w:rPr>
        <w:t xml:space="preserve">Option 3: </w:t>
      </w:r>
      <w:r w:rsidRPr="0066167A">
        <w:rPr>
          <w:rFonts w:ascii="Times New Roman" w:hAnsi="Times New Roman"/>
          <w:sz w:val="21"/>
          <w:szCs w:val="21"/>
        </w:rPr>
        <w:fldChar w:fldCharType="begin"/>
      </w:r>
      <w:r w:rsidRPr="0066167A">
        <w:rPr>
          <w:rFonts w:ascii="Times New Roman" w:hAnsi="Times New Roman"/>
          <w:sz w:val="21"/>
          <w:szCs w:val="21"/>
        </w:rPr>
        <w:instrText xml:space="preserve"> QUOTE </w:instrText>
      </w:r>
      <m:oMath>
        <m:sSub>
          <m:sSubPr>
            <m:ctrlPr>
              <w:rPr>
                <w:rFonts w:ascii="Cambria Math" w:hAnsi="Cambria Math"/>
                <w:sz w:val="21"/>
                <w:szCs w:val="21"/>
              </w:rPr>
            </m:ctrlPr>
          </m:sSubPr>
          <m:e>
            <m:r>
              <m:rPr>
                <m:sty m:val="p"/>
              </m:rPr>
              <w:rPr>
                <w:rFonts w:ascii="Cambria Math" w:hAnsi="Times New Roman"/>
                <w:sz w:val="21"/>
                <w:szCs w:val="21"/>
              </w:rPr>
              <m:t>P</m:t>
            </m:r>
          </m:e>
          <m:sub>
            <m:r>
              <m:rPr>
                <m:nor/>
              </m:rPr>
              <w:rPr>
                <w:rFonts w:ascii="Times New Roman" w:hAnsi="Times New Roman"/>
                <w:sz w:val="21"/>
                <w:szCs w:val="21"/>
              </w:rPr>
              <m:t>reserve</m:t>
            </m:r>
          </m:sub>
        </m:sSub>
      </m:oMath>
      <w:r w:rsidRPr="0066167A">
        <w:rPr>
          <w:rFonts w:ascii="Times New Roman" w:hAnsi="Times New Roman"/>
          <w:sz w:val="21"/>
          <w:szCs w:val="21"/>
        </w:rPr>
        <w:instrText xml:space="preserve"> </w:instrText>
      </w:r>
      <w:r w:rsidRPr="0066167A">
        <w:rPr>
          <w:rFonts w:ascii="Times New Roman" w:hAnsi="Times New Roman"/>
          <w:sz w:val="21"/>
          <w:szCs w:val="21"/>
        </w:rPr>
        <w:fldChar w:fldCharType="end"/>
      </w:r>
      <w:r w:rsidRPr="0066167A">
        <w:rPr>
          <w:rFonts w:ascii="Times New Roman" w:hAnsi="Times New Roman"/>
          <w:sz w:val="21"/>
          <w:szCs w:val="21"/>
        </w:rPr>
        <w:t xml:space="preserve"> P</w:t>
      </w:r>
      <w:r w:rsidRPr="0066167A">
        <w:rPr>
          <w:rFonts w:ascii="Times New Roman" w:hAnsi="Times New Roman"/>
          <w:sz w:val="21"/>
          <w:szCs w:val="21"/>
          <w:vertAlign w:val="subscript"/>
        </w:rPr>
        <w:t>reserve</w:t>
      </w:r>
      <w:r w:rsidRPr="0066167A">
        <w:rPr>
          <w:rFonts w:ascii="Times New Roman" w:hAnsi="Times New Roman"/>
          <w:sz w:val="21"/>
          <w:szCs w:val="21"/>
        </w:rPr>
        <w:t xml:space="preserve"> is a common divisor among values in the configured set sl-ResourceReservePeriodList</w:t>
      </w:r>
    </w:p>
    <w:p w14:paraId="150878FB" w14:textId="77777777" w:rsidR="009177CA" w:rsidRPr="0066167A" w:rsidRDefault="00DA69B3">
      <w:pPr>
        <w:pStyle w:val="aff4"/>
        <w:widowControl/>
        <w:numPr>
          <w:ilvl w:val="3"/>
          <w:numId w:val="7"/>
        </w:numPr>
        <w:tabs>
          <w:tab w:val="left" w:pos="400"/>
        </w:tabs>
        <w:spacing w:before="0" w:after="0" w:line="240" w:lineRule="auto"/>
        <w:rPr>
          <w:rFonts w:ascii="Times New Roman" w:hAnsi="Times New Roman"/>
          <w:sz w:val="21"/>
          <w:szCs w:val="21"/>
        </w:rPr>
      </w:pPr>
      <w:r w:rsidRPr="0066167A">
        <w:rPr>
          <w:rFonts w:ascii="Times New Roman" w:hAnsi="Times New Roman"/>
          <w:sz w:val="21"/>
          <w:szCs w:val="21"/>
        </w:rPr>
        <w:t>Option 4: FFS others</w:t>
      </w:r>
    </w:p>
    <w:p w14:paraId="0115FC98" w14:textId="77777777" w:rsidR="009177CA" w:rsidRPr="0066167A" w:rsidRDefault="00DA69B3">
      <w:pPr>
        <w:pStyle w:val="aff4"/>
        <w:widowControl/>
        <w:numPr>
          <w:ilvl w:val="2"/>
          <w:numId w:val="7"/>
        </w:numPr>
        <w:tabs>
          <w:tab w:val="left" w:pos="400"/>
        </w:tabs>
        <w:spacing w:before="0" w:after="0" w:line="240" w:lineRule="auto"/>
        <w:rPr>
          <w:rFonts w:ascii="Times New Roman" w:hAnsi="Times New Roman"/>
          <w:sz w:val="21"/>
          <w:szCs w:val="21"/>
        </w:rPr>
      </w:pPr>
      <w:r w:rsidRPr="0066167A">
        <w:rPr>
          <w:rFonts w:ascii="Times New Roman" w:hAnsi="Times New Roman"/>
          <w:sz w:val="21"/>
          <w:szCs w:val="21"/>
        </w:rPr>
        <w:t>k is selected according to (down select to one)</w:t>
      </w:r>
    </w:p>
    <w:p w14:paraId="43880AAA" w14:textId="77777777" w:rsidR="009177CA" w:rsidRPr="0066167A" w:rsidRDefault="00DA69B3">
      <w:pPr>
        <w:pStyle w:val="aff4"/>
        <w:widowControl/>
        <w:numPr>
          <w:ilvl w:val="3"/>
          <w:numId w:val="7"/>
        </w:numPr>
        <w:tabs>
          <w:tab w:val="left" w:pos="400"/>
        </w:tabs>
        <w:spacing w:before="0" w:after="0" w:line="240" w:lineRule="auto"/>
        <w:rPr>
          <w:rFonts w:ascii="Times New Roman" w:hAnsi="Times New Roman"/>
          <w:sz w:val="21"/>
          <w:szCs w:val="21"/>
        </w:rPr>
      </w:pPr>
      <w:r w:rsidRPr="0066167A">
        <w:rPr>
          <w:rFonts w:ascii="Times New Roman" w:hAnsi="Times New Roman"/>
          <w:sz w:val="21"/>
          <w:szCs w:val="21"/>
        </w:rPr>
        <w:t>Option 1: Only the most recent sensing occasion for a given reservation periodicity before the resource (re)selection trigger or the set of Y candidate slots subject to processing time restriction</w:t>
      </w:r>
    </w:p>
    <w:p w14:paraId="550E057B" w14:textId="77777777" w:rsidR="009177CA" w:rsidRPr="0066167A" w:rsidRDefault="00DA69B3">
      <w:pPr>
        <w:pStyle w:val="aff4"/>
        <w:widowControl/>
        <w:numPr>
          <w:ilvl w:val="3"/>
          <w:numId w:val="7"/>
        </w:numPr>
        <w:tabs>
          <w:tab w:val="left" w:pos="400"/>
        </w:tabs>
        <w:spacing w:before="0" w:after="0" w:line="240" w:lineRule="auto"/>
        <w:rPr>
          <w:rFonts w:ascii="Times New Roman" w:hAnsi="Times New Roman"/>
          <w:sz w:val="21"/>
          <w:szCs w:val="21"/>
        </w:rPr>
      </w:pPr>
      <w:r w:rsidRPr="0066167A">
        <w:rPr>
          <w:rFonts w:ascii="Times New Roman" w:hAnsi="Times New Roman"/>
          <w:sz w:val="21"/>
          <w:szCs w:val="21"/>
        </w:rPr>
        <w:t>Option 2: The two most recent sensing occasions for a given reservation periodicity before the resource (re)selection trigger or the set of Y candidate slots subject to processing time restriction</w:t>
      </w:r>
    </w:p>
    <w:p w14:paraId="15F5304E" w14:textId="2976D074" w:rsidR="009177CA" w:rsidRPr="0066167A" w:rsidRDefault="00DA69B3">
      <w:pPr>
        <w:pStyle w:val="aff4"/>
        <w:widowControl/>
        <w:numPr>
          <w:ilvl w:val="3"/>
          <w:numId w:val="7"/>
        </w:numPr>
        <w:tabs>
          <w:tab w:val="left" w:pos="400"/>
        </w:tabs>
        <w:spacing w:before="0" w:after="0" w:line="240" w:lineRule="auto"/>
        <w:rPr>
          <w:rFonts w:ascii="Times New Roman" w:hAnsi="Times New Roman"/>
          <w:sz w:val="21"/>
          <w:szCs w:val="21"/>
        </w:rPr>
      </w:pPr>
      <w:r w:rsidRPr="0066167A">
        <w:rPr>
          <w:rFonts w:ascii="Times New Roman" w:hAnsi="Times New Roman"/>
          <w:sz w:val="21"/>
          <w:szCs w:val="21"/>
        </w:rPr>
        <w:t xml:space="preserve">Option 3: All possible sensing occasions after </w:t>
      </w:r>
      <m:oMath>
        <m:r>
          <m:rPr>
            <m:sty m:val="p"/>
          </m:rPr>
          <w:rPr>
            <w:rFonts w:ascii="Cambria Math" w:hAnsi="Cambria Math"/>
            <w:sz w:val="21"/>
            <w:szCs w:val="21"/>
          </w:rPr>
          <m:t>n –</m:t>
        </m:r>
        <m:sSub>
          <m:sSubPr>
            <m:ctrlPr>
              <w:rPr>
                <w:rFonts w:ascii="Cambria Math" w:hAnsi="Cambria Math"/>
                <w:sz w:val="21"/>
                <w:szCs w:val="21"/>
              </w:rPr>
            </m:ctrlPr>
          </m:sSubPr>
          <m:e>
            <m:r>
              <m:rPr>
                <m:sty m:val="p"/>
              </m:rPr>
              <w:rPr>
                <w:rFonts w:ascii="Cambria Math" w:hAnsi="Cambria Math"/>
                <w:sz w:val="21"/>
                <w:szCs w:val="21"/>
              </w:rPr>
              <m:t>T</m:t>
            </m:r>
          </m:e>
          <m:sub>
            <m:r>
              <m:rPr>
                <m:sty m:val="p"/>
              </m:rPr>
              <w:rPr>
                <w:rFonts w:ascii="Cambria Math" w:hAnsi="Cambria Math"/>
                <w:sz w:val="21"/>
                <w:szCs w:val="21"/>
              </w:rPr>
              <m:t>0</m:t>
            </m:r>
          </m:sub>
        </m:sSub>
      </m:oMath>
    </w:p>
    <w:p w14:paraId="7A4AD409" w14:textId="77777777" w:rsidR="009177CA" w:rsidRPr="0066167A" w:rsidRDefault="00DA69B3">
      <w:pPr>
        <w:pStyle w:val="aff4"/>
        <w:widowControl/>
        <w:numPr>
          <w:ilvl w:val="3"/>
          <w:numId w:val="7"/>
        </w:numPr>
        <w:tabs>
          <w:tab w:val="left" w:pos="400"/>
        </w:tabs>
        <w:spacing w:before="0" w:after="0" w:line="240" w:lineRule="auto"/>
        <w:rPr>
          <w:rFonts w:ascii="Times New Roman" w:hAnsi="Times New Roman"/>
          <w:sz w:val="21"/>
          <w:szCs w:val="21"/>
        </w:rPr>
      </w:pPr>
      <w:r w:rsidRPr="0066167A">
        <w:rPr>
          <w:rFonts w:ascii="Times New Roman" w:hAnsi="Times New Roman"/>
          <w:sz w:val="21"/>
          <w:szCs w:val="21"/>
        </w:rPr>
        <w:t>Option 4: Only one periodic sensing occasion for one reservation period. The k value is up to UE implementation. Max value for k is (pre-</w:t>
      </w:r>
      <w:proofErr w:type="gramStart"/>
      <w:r w:rsidRPr="0066167A">
        <w:rPr>
          <w:rFonts w:ascii="Times New Roman" w:hAnsi="Times New Roman"/>
          <w:sz w:val="21"/>
          <w:szCs w:val="21"/>
        </w:rPr>
        <w:t>)configured</w:t>
      </w:r>
      <w:proofErr w:type="gramEnd"/>
      <w:r w:rsidRPr="0066167A">
        <w:rPr>
          <w:rFonts w:ascii="Times New Roman" w:hAnsi="Times New Roman"/>
          <w:sz w:val="21"/>
          <w:szCs w:val="21"/>
        </w:rPr>
        <w:t>.</w:t>
      </w:r>
    </w:p>
    <w:p w14:paraId="23B543D9" w14:textId="77777777" w:rsidR="009177CA" w:rsidRPr="0066167A" w:rsidRDefault="00DA69B3">
      <w:pPr>
        <w:pStyle w:val="aff4"/>
        <w:widowControl/>
        <w:numPr>
          <w:ilvl w:val="3"/>
          <w:numId w:val="7"/>
        </w:numPr>
        <w:tabs>
          <w:tab w:val="left" w:pos="400"/>
        </w:tabs>
        <w:spacing w:before="0" w:after="0" w:line="240" w:lineRule="auto"/>
        <w:rPr>
          <w:rFonts w:ascii="Times New Roman" w:hAnsi="Times New Roman"/>
          <w:sz w:val="21"/>
          <w:szCs w:val="21"/>
        </w:rPr>
      </w:pPr>
      <w:r w:rsidRPr="0066167A">
        <w:rPr>
          <w:rFonts w:ascii="Times New Roman" w:hAnsi="Times New Roman"/>
          <w:sz w:val="21"/>
          <w:szCs w:val="21"/>
        </w:rPr>
        <w:t>Option 5: k is (pre-)configured, including multiple values</w:t>
      </w:r>
    </w:p>
    <w:p w14:paraId="7BF8A8EE" w14:textId="77777777" w:rsidR="009177CA" w:rsidRPr="0066167A" w:rsidRDefault="00DA69B3">
      <w:pPr>
        <w:pStyle w:val="aff4"/>
        <w:widowControl/>
        <w:numPr>
          <w:ilvl w:val="3"/>
          <w:numId w:val="7"/>
        </w:numPr>
        <w:tabs>
          <w:tab w:val="left" w:pos="400"/>
        </w:tabs>
        <w:spacing w:before="0" w:after="0" w:line="240" w:lineRule="auto"/>
        <w:rPr>
          <w:rFonts w:ascii="Times New Roman" w:hAnsi="Times New Roman"/>
          <w:sz w:val="21"/>
          <w:szCs w:val="21"/>
        </w:rPr>
      </w:pPr>
      <w:r w:rsidRPr="0066167A">
        <w:rPr>
          <w:rFonts w:ascii="Times New Roman" w:hAnsi="Times New Roman"/>
          <w:sz w:val="21"/>
          <w:szCs w:val="21"/>
        </w:rPr>
        <w:t>Option 6: (pre-)configuration of a bitmap, same as in LTE-V</w:t>
      </w:r>
    </w:p>
    <w:p w14:paraId="0D75AF25" w14:textId="77777777" w:rsidR="009177CA" w:rsidRPr="0066167A" w:rsidRDefault="00DA69B3">
      <w:pPr>
        <w:pStyle w:val="aff4"/>
        <w:widowControl/>
        <w:numPr>
          <w:ilvl w:val="3"/>
          <w:numId w:val="7"/>
        </w:numPr>
        <w:tabs>
          <w:tab w:val="left" w:pos="400"/>
        </w:tabs>
        <w:spacing w:before="0" w:after="0" w:line="240" w:lineRule="auto"/>
        <w:rPr>
          <w:rFonts w:ascii="Times New Roman" w:hAnsi="Times New Roman"/>
          <w:sz w:val="21"/>
          <w:szCs w:val="21"/>
        </w:rPr>
      </w:pPr>
      <w:r w:rsidRPr="0066167A">
        <w:rPr>
          <w:rFonts w:ascii="Times New Roman" w:hAnsi="Times New Roman"/>
          <w:sz w:val="21"/>
          <w:szCs w:val="21"/>
        </w:rPr>
        <w:t>Option 7: FFS others</w:t>
      </w:r>
    </w:p>
    <w:p w14:paraId="76CCDB81" w14:textId="77777777" w:rsidR="009177CA" w:rsidRPr="0066167A" w:rsidRDefault="00DA69B3">
      <w:pPr>
        <w:pStyle w:val="aff4"/>
        <w:widowControl/>
        <w:numPr>
          <w:ilvl w:val="2"/>
          <w:numId w:val="7"/>
        </w:numPr>
        <w:tabs>
          <w:tab w:val="left" w:pos="400"/>
        </w:tabs>
        <w:spacing w:before="0" w:after="0" w:line="240" w:lineRule="auto"/>
        <w:rPr>
          <w:rFonts w:ascii="Times New Roman" w:hAnsi="Times New Roman"/>
          <w:sz w:val="21"/>
          <w:szCs w:val="21"/>
        </w:rPr>
      </w:pPr>
      <w:r w:rsidRPr="0066167A">
        <w:rPr>
          <w:rFonts w:ascii="Times New Roman" w:hAnsi="Times New Roman"/>
          <w:sz w:val="21"/>
          <w:szCs w:val="21"/>
        </w:rPr>
        <w:t>FFS relationship between periodic sensing occasions and SL-DRX</w:t>
      </w:r>
    </w:p>
    <w:p w14:paraId="2C0DE57E" w14:textId="77777777" w:rsidR="009177CA" w:rsidRPr="0066167A" w:rsidRDefault="00DA69B3">
      <w:pPr>
        <w:pStyle w:val="aff4"/>
        <w:widowControl/>
        <w:numPr>
          <w:ilvl w:val="2"/>
          <w:numId w:val="7"/>
        </w:numPr>
        <w:tabs>
          <w:tab w:val="left" w:pos="400"/>
        </w:tabs>
        <w:spacing w:before="0" w:after="0" w:line="240" w:lineRule="auto"/>
        <w:rPr>
          <w:rFonts w:ascii="Times New Roman" w:hAnsi="Times New Roman"/>
          <w:sz w:val="21"/>
          <w:szCs w:val="21"/>
        </w:rPr>
      </w:pPr>
      <w:r w:rsidRPr="0066167A">
        <w:rPr>
          <w:rFonts w:ascii="Times New Roman" w:hAnsi="Times New Roman"/>
          <w:sz w:val="21"/>
          <w:szCs w:val="21"/>
        </w:rPr>
        <w:t>FFS condition(s) and timing(s) for which periodic-based partial sensing is performed by UE</w:t>
      </w:r>
    </w:p>
    <w:p w14:paraId="2C29CF8B" w14:textId="77777777" w:rsidR="009177CA" w:rsidRPr="0066167A" w:rsidRDefault="00DA69B3">
      <w:pPr>
        <w:pStyle w:val="aff4"/>
        <w:widowControl/>
        <w:numPr>
          <w:ilvl w:val="2"/>
          <w:numId w:val="7"/>
        </w:numPr>
        <w:tabs>
          <w:tab w:val="left" w:pos="400"/>
        </w:tabs>
        <w:spacing w:before="0" w:after="0" w:line="240" w:lineRule="auto"/>
        <w:rPr>
          <w:rFonts w:ascii="Times New Roman" w:hAnsi="Times New Roman"/>
          <w:sz w:val="21"/>
          <w:szCs w:val="21"/>
        </w:rPr>
      </w:pPr>
      <w:r w:rsidRPr="0066167A">
        <w:rPr>
          <w:rFonts w:ascii="Times New Roman" w:hAnsi="Times New Roman"/>
          <w:sz w:val="21"/>
          <w:szCs w:val="21"/>
        </w:rPr>
        <w:t>Note: companies are encouraged to show performance data for the down selections</w:t>
      </w:r>
    </w:p>
    <w:p w14:paraId="5B0BC6E2" w14:textId="77777777" w:rsidR="009177CA" w:rsidRPr="0066167A" w:rsidRDefault="009177CA">
      <w:pPr>
        <w:autoSpaceDE w:val="0"/>
        <w:autoSpaceDN w:val="0"/>
        <w:spacing w:after="0"/>
        <w:rPr>
          <w:rFonts w:ascii="Calibri" w:eastAsia="바탕" w:hAnsi="Calibri" w:cs="Calibri"/>
          <w:color w:val="0070C0"/>
          <w:sz w:val="24"/>
          <w:szCs w:val="28"/>
        </w:rPr>
      </w:pPr>
    </w:p>
    <w:p w14:paraId="6DD9BF90" w14:textId="77777777" w:rsidR="009177CA" w:rsidRPr="0066167A" w:rsidRDefault="00DA69B3">
      <w:pPr>
        <w:pStyle w:val="aff4"/>
        <w:widowControl/>
        <w:numPr>
          <w:ilvl w:val="0"/>
          <w:numId w:val="7"/>
        </w:numPr>
        <w:tabs>
          <w:tab w:val="left" w:pos="400"/>
        </w:tabs>
        <w:spacing w:before="0" w:after="0" w:line="240" w:lineRule="auto"/>
        <w:ind w:left="426" w:hanging="426"/>
        <w:rPr>
          <w:rFonts w:ascii="Times New Roman" w:hAnsi="Times New Roman"/>
          <w:sz w:val="21"/>
          <w:szCs w:val="21"/>
        </w:rPr>
      </w:pPr>
      <w:r w:rsidRPr="0066167A">
        <w:rPr>
          <w:rFonts w:ascii="Times New Roman" w:hAnsi="Times New Roman"/>
          <w:sz w:val="21"/>
          <w:szCs w:val="21"/>
          <w:highlight w:val="green"/>
        </w:rPr>
        <w:t>Agreements</w:t>
      </w:r>
      <w:r w:rsidRPr="0066167A">
        <w:rPr>
          <w:rFonts w:ascii="Times New Roman" w:hAnsi="Times New Roman"/>
          <w:sz w:val="21"/>
          <w:szCs w:val="21"/>
        </w:rPr>
        <w:t>:</w:t>
      </w:r>
    </w:p>
    <w:p w14:paraId="5596F3FE" w14:textId="77777777" w:rsidR="009177CA" w:rsidRPr="0066167A" w:rsidRDefault="00DA69B3">
      <w:pPr>
        <w:pStyle w:val="aff4"/>
        <w:widowControl/>
        <w:numPr>
          <w:ilvl w:val="1"/>
          <w:numId w:val="7"/>
        </w:numPr>
        <w:tabs>
          <w:tab w:val="left" w:pos="400"/>
        </w:tabs>
        <w:spacing w:before="0" w:after="0" w:line="240" w:lineRule="auto"/>
        <w:rPr>
          <w:rFonts w:ascii="Times New Roman" w:hAnsi="Times New Roman"/>
          <w:sz w:val="21"/>
          <w:szCs w:val="21"/>
        </w:rPr>
      </w:pPr>
      <w:r w:rsidRPr="0066167A">
        <w:rPr>
          <w:rFonts w:ascii="Times New Roman" w:hAnsi="Times New Roman"/>
          <w:sz w:val="21"/>
          <w:szCs w:val="21"/>
        </w:rPr>
        <w:t>In a resource pool (pre-)configured with at least partial sensing, if UE performs contiguous partial sensing and resource (re-)selection is triggered in slot n, support the following option:</w:t>
      </w:r>
    </w:p>
    <w:p w14:paraId="1B1B3AB5" w14:textId="77777777" w:rsidR="009177CA" w:rsidRPr="0066167A" w:rsidRDefault="00DA69B3">
      <w:pPr>
        <w:pStyle w:val="aff4"/>
        <w:widowControl/>
        <w:numPr>
          <w:ilvl w:val="2"/>
          <w:numId w:val="7"/>
        </w:numPr>
        <w:tabs>
          <w:tab w:val="left" w:pos="400"/>
        </w:tabs>
        <w:spacing w:before="0" w:after="0" w:line="240" w:lineRule="auto"/>
        <w:rPr>
          <w:rFonts w:ascii="Times New Roman" w:hAnsi="Times New Roman"/>
          <w:sz w:val="21"/>
          <w:szCs w:val="21"/>
        </w:rPr>
      </w:pPr>
      <w:r w:rsidRPr="0066167A">
        <w:rPr>
          <w:rFonts w:ascii="Times New Roman" w:hAnsi="Times New Roman"/>
          <w:sz w:val="21"/>
          <w:szCs w:val="21"/>
        </w:rPr>
        <w:t>Option 1: For the purpose of resource (re-)selection, the UE monitors slots between [n+T</w:t>
      </w:r>
      <w:r w:rsidRPr="0066167A">
        <w:rPr>
          <w:rFonts w:ascii="Times New Roman" w:hAnsi="Times New Roman"/>
          <w:sz w:val="21"/>
          <w:szCs w:val="21"/>
          <w:vertAlign w:val="subscript"/>
        </w:rPr>
        <w:t>A</w:t>
      </w:r>
      <w:r w:rsidRPr="0066167A">
        <w:rPr>
          <w:rFonts w:ascii="Times New Roman" w:hAnsi="Times New Roman"/>
          <w:sz w:val="21"/>
          <w:szCs w:val="21"/>
        </w:rPr>
        <w:t>, n+T</w:t>
      </w:r>
      <w:r w:rsidRPr="0066167A">
        <w:rPr>
          <w:rFonts w:ascii="Times New Roman" w:hAnsi="Times New Roman"/>
          <w:sz w:val="21"/>
          <w:szCs w:val="21"/>
          <w:vertAlign w:val="subscript"/>
        </w:rPr>
        <w:t>B</w:t>
      </w:r>
      <w:r w:rsidRPr="0066167A">
        <w:rPr>
          <w:rFonts w:ascii="Times New Roman" w:hAnsi="Times New Roman"/>
          <w:sz w:val="21"/>
          <w:szCs w:val="21"/>
        </w:rPr>
        <w:t>] and performs identification of candidate resources, in or after slot n+T</w:t>
      </w:r>
      <w:r w:rsidRPr="0066167A">
        <w:rPr>
          <w:rFonts w:ascii="Times New Roman" w:hAnsi="Times New Roman"/>
          <w:sz w:val="21"/>
          <w:szCs w:val="21"/>
          <w:vertAlign w:val="subscript"/>
        </w:rPr>
        <w:t>B</w:t>
      </w:r>
      <w:r w:rsidRPr="0066167A">
        <w:rPr>
          <w:rFonts w:ascii="Times New Roman" w:hAnsi="Times New Roman"/>
          <w:sz w:val="21"/>
          <w:szCs w:val="21"/>
        </w:rPr>
        <w:t>, based on all available sensing results, including periodic-based partial sensing results (if applicable).</w:t>
      </w:r>
    </w:p>
    <w:p w14:paraId="7EA7E6A6" w14:textId="77777777" w:rsidR="009177CA" w:rsidRPr="0066167A" w:rsidRDefault="00DA69B3">
      <w:pPr>
        <w:pStyle w:val="aff4"/>
        <w:widowControl/>
        <w:numPr>
          <w:ilvl w:val="3"/>
          <w:numId w:val="7"/>
        </w:numPr>
        <w:tabs>
          <w:tab w:val="left" w:pos="400"/>
        </w:tabs>
        <w:spacing w:before="0" w:after="0" w:line="240" w:lineRule="auto"/>
        <w:rPr>
          <w:rFonts w:ascii="Times New Roman" w:hAnsi="Times New Roman"/>
          <w:sz w:val="21"/>
          <w:szCs w:val="21"/>
        </w:rPr>
      </w:pPr>
      <w:r w:rsidRPr="0066167A">
        <w:rPr>
          <w:rFonts w:ascii="Times New Roman" w:hAnsi="Times New Roman"/>
          <w:sz w:val="21"/>
          <w:szCs w:val="21"/>
        </w:rPr>
        <w:t>FFS T</w:t>
      </w:r>
      <w:r w:rsidRPr="0066167A">
        <w:rPr>
          <w:rFonts w:ascii="Times New Roman" w:hAnsi="Times New Roman"/>
          <w:sz w:val="21"/>
          <w:szCs w:val="21"/>
          <w:vertAlign w:val="subscript"/>
        </w:rPr>
        <w:t>A</w:t>
      </w:r>
      <w:r w:rsidRPr="0066167A">
        <w:rPr>
          <w:rFonts w:ascii="Times New Roman" w:hAnsi="Times New Roman"/>
          <w:sz w:val="21"/>
          <w:szCs w:val="21"/>
        </w:rPr>
        <w:t>, T</w:t>
      </w:r>
      <w:r w:rsidRPr="0066167A">
        <w:rPr>
          <w:rFonts w:ascii="Times New Roman" w:hAnsi="Times New Roman"/>
          <w:sz w:val="21"/>
          <w:szCs w:val="21"/>
          <w:vertAlign w:val="subscript"/>
        </w:rPr>
        <w:t>B</w:t>
      </w:r>
      <w:r w:rsidRPr="0066167A">
        <w:rPr>
          <w:rFonts w:ascii="Times New Roman" w:hAnsi="Times New Roman"/>
          <w:sz w:val="21"/>
          <w:szCs w:val="21"/>
        </w:rPr>
        <w:t xml:space="preserve"> (including the possibility of equal to zero, positive or negative) and remaining details (in particular, whether there should be exclusion of slots, changes in T</w:t>
      </w:r>
      <w:r w:rsidRPr="0066167A">
        <w:rPr>
          <w:rFonts w:ascii="Times New Roman" w:hAnsi="Times New Roman"/>
          <w:sz w:val="21"/>
          <w:szCs w:val="21"/>
          <w:vertAlign w:val="subscript"/>
        </w:rPr>
        <w:t>A</w:t>
      </w:r>
      <w:r w:rsidRPr="0066167A">
        <w:rPr>
          <w:rFonts w:ascii="Times New Roman" w:hAnsi="Times New Roman"/>
          <w:sz w:val="21"/>
          <w:szCs w:val="21"/>
        </w:rPr>
        <w:t>/T</w:t>
      </w:r>
      <w:r w:rsidRPr="0066167A">
        <w:rPr>
          <w:rFonts w:ascii="Times New Roman" w:hAnsi="Times New Roman"/>
          <w:sz w:val="21"/>
          <w:szCs w:val="21"/>
          <w:vertAlign w:val="subscript"/>
        </w:rPr>
        <w:t>B</w:t>
      </w:r>
      <w:r w:rsidRPr="0066167A">
        <w:rPr>
          <w:rFonts w:ascii="Times New Roman" w:hAnsi="Times New Roman"/>
          <w:sz w:val="21"/>
          <w:szCs w:val="21"/>
        </w:rPr>
        <w:t xml:space="preserve"> values for different purposes, etc.)</w:t>
      </w:r>
    </w:p>
    <w:p w14:paraId="0A4877A7" w14:textId="77777777" w:rsidR="009177CA" w:rsidRPr="0066167A" w:rsidRDefault="00DA69B3">
      <w:pPr>
        <w:pStyle w:val="aff4"/>
        <w:widowControl/>
        <w:numPr>
          <w:ilvl w:val="3"/>
          <w:numId w:val="7"/>
        </w:numPr>
        <w:tabs>
          <w:tab w:val="left" w:pos="400"/>
        </w:tabs>
        <w:spacing w:before="0" w:after="0" w:line="240" w:lineRule="auto"/>
        <w:rPr>
          <w:rFonts w:ascii="Times New Roman" w:hAnsi="Times New Roman"/>
          <w:sz w:val="21"/>
          <w:szCs w:val="21"/>
        </w:rPr>
      </w:pPr>
      <w:r w:rsidRPr="0066167A">
        <w:rPr>
          <w:rFonts w:ascii="Times New Roman" w:hAnsi="Times New Roman"/>
          <w:sz w:val="21"/>
          <w:szCs w:val="21"/>
        </w:rPr>
        <w:t>FFS whether n can be replaced by e.g., index of some of Y candidate slots</w:t>
      </w:r>
    </w:p>
    <w:p w14:paraId="1922F333" w14:textId="77777777" w:rsidR="009177CA" w:rsidRPr="0066167A" w:rsidRDefault="00DA69B3">
      <w:pPr>
        <w:pStyle w:val="aff4"/>
        <w:widowControl/>
        <w:numPr>
          <w:ilvl w:val="2"/>
          <w:numId w:val="7"/>
        </w:numPr>
        <w:tabs>
          <w:tab w:val="left" w:pos="400"/>
        </w:tabs>
        <w:spacing w:before="0" w:after="0" w:line="240" w:lineRule="auto"/>
        <w:rPr>
          <w:rFonts w:ascii="Times New Roman" w:hAnsi="Times New Roman"/>
          <w:sz w:val="21"/>
          <w:szCs w:val="21"/>
        </w:rPr>
      </w:pPr>
      <w:r w:rsidRPr="0066167A">
        <w:rPr>
          <w:rFonts w:ascii="Times New Roman" w:hAnsi="Times New Roman"/>
          <w:sz w:val="21"/>
          <w:szCs w:val="21"/>
        </w:rPr>
        <w:t>FFS condition(s) in which contiguous partial sensing is performed by UE</w:t>
      </w:r>
    </w:p>
    <w:p w14:paraId="6CD8A179" w14:textId="77777777" w:rsidR="009177CA" w:rsidRPr="0066167A" w:rsidRDefault="00DA69B3">
      <w:pPr>
        <w:pStyle w:val="aff4"/>
        <w:widowControl/>
        <w:numPr>
          <w:ilvl w:val="2"/>
          <w:numId w:val="7"/>
        </w:numPr>
        <w:tabs>
          <w:tab w:val="left" w:pos="400"/>
        </w:tabs>
        <w:spacing w:before="0" w:after="0" w:line="240" w:lineRule="auto"/>
        <w:rPr>
          <w:rFonts w:ascii="Times New Roman" w:hAnsi="Times New Roman"/>
          <w:sz w:val="21"/>
          <w:szCs w:val="21"/>
        </w:rPr>
      </w:pPr>
      <w:r w:rsidRPr="0066167A">
        <w:rPr>
          <w:rFonts w:ascii="Times New Roman" w:hAnsi="Times New Roman"/>
          <w:sz w:val="21"/>
          <w:szCs w:val="21"/>
        </w:rPr>
        <w:t>FFS interaction with SL-DRX, if any</w:t>
      </w:r>
    </w:p>
    <w:p w14:paraId="4DB796C4" w14:textId="77777777" w:rsidR="009177CA" w:rsidRPr="0066167A" w:rsidRDefault="00DA69B3">
      <w:pPr>
        <w:pStyle w:val="aff4"/>
        <w:widowControl/>
        <w:numPr>
          <w:ilvl w:val="2"/>
          <w:numId w:val="7"/>
        </w:numPr>
        <w:tabs>
          <w:tab w:val="left" w:pos="400"/>
        </w:tabs>
        <w:spacing w:before="0" w:after="0" w:line="240" w:lineRule="auto"/>
        <w:rPr>
          <w:rFonts w:ascii="Times New Roman" w:hAnsi="Times New Roman"/>
          <w:sz w:val="21"/>
          <w:szCs w:val="21"/>
        </w:rPr>
      </w:pPr>
      <w:r w:rsidRPr="0066167A">
        <w:rPr>
          <w:rFonts w:ascii="Times New Roman" w:hAnsi="Times New Roman"/>
          <w:sz w:val="21"/>
          <w:szCs w:val="21"/>
        </w:rPr>
        <w:t>FFS interaction with periodic-based partial sensing, if any</w:t>
      </w:r>
    </w:p>
    <w:p w14:paraId="171FC821" w14:textId="77777777" w:rsidR="009177CA" w:rsidRPr="0066167A" w:rsidRDefault="00DA69B3">
      <w:pPr>
        <w:pStyle w:val="aff4"/>
        <w:widowControl/>
        <w:numPr>
          <w:ilvl w:val="2"/>
          <w:numId w:val="7"/>
        </w:numPr>
        <w:tabs>
          <w:tab w:val="left" w:pos="400"/>
        </w:tabs>
        <w:spacing w:before="0" w:after="0" w:line="240" w:lineRule="auto"/>
        <w:rPr>
          <w:rFonts w:ascii="Times New Roman" w:hAnsi="Times New Roman"/>
          <w:sz w:val="21"/>
          <w:szCs w:val="21"/>
        </w:rPr>
      </w:pPr>
      <w:r w:rsidRPr="0066167A">
        <w:rPr>
          <w:rFonts w:ascii="Times New Roman" w:hAnsi="Times New Roman"/>
          <w:sz w:val="21"/>
          <w:szCs w:val="21"/>
        </w:rPr>
        <w:t xml:space="preserve">Other options are not precluded </w:t>
      </w:r>
    </w:p>
    <w:p w14:paraId="394D552F" w14:textId="77777777" w:rsidR="009177CA" w:rsidRPr="0066167A" w:rsidRDefault="00DA69B3">
      <w:pPr>
        <w:pStyle w:val="aff4"/>
        <w:widowControl/>
        <w:numPr>
          <w:ilvl w:val="2"/>
          <w:numId w:val="7"/>
        </w:numPr>
        <w:tabs>
          <w:tab w:val="left" w:pos="400"/>
        </w:tabs>
        <w:spacing w:before="0" w:after="0" w:line="240" w:lineRule="auto"/>
        <w:rPr>
          <w:rFonts w:ascii="Times New Roman" w:hAnsi="Times New Roman"/>
          <w:sz w:val="21"/>
          <w:szCs w:val="21"/>
        </w:rPr>
      </w:pPr>
      <w:r w:rsidRPr="0066167A">
        <w:rPr>
          <w:rFonts w:ascii="Times New Roman" w:hAnsi="Times New Roman"/>
          <w:sz w:val="21"/>
          <w:szCs w:val="21"/>
        </w:rPr>
        <w:t>Note: This option is not to replace random resource selection only without sensing or re-evaluation and pre-emption checking</w:t>
      </w:r>
    </w:p>
    <w:p w14:paraId="66C9B294" w14:textId="77777777" w:rsidR="009177CA" w:rsidRPr="0066167A" w:rsidRDefault="009177CA">
      <w:pPr>
        <w:autoSpaceDE w:val="0"/>
        <w:autoSpaceDN w:val="0"/>
        <w:spacing w:after="0"/>
        <w:jc w:val="both"/>
        <w:rPr>
          <w:rFonts w:eastAsia="Times New Roman"/>
          <w:color w:val="000000"/>
          <w:szCs w:val="24"/>
        </w:rPr>
      </w:pPr>
    </w:p>
    <w:p w14:paraId="62D4D50B" w14:textId="77777777" w:rsidR="009177CA" w:rsidRPr="0066167A" w:rsidRDefault="009177CA">
      <w:pPr>
        <w:autoSpaceDE w:val="0"/>
        <w:autoSpaceDN w:val="0"/>
        <w:spacing w:after="0"/>
        <w:jc w:val="both"/>
        <w:rPr>
          <w:rFonts w:eastAsia="Times New Roman"/>
          <w:color w:val="000000"/>
          <w:szCs w:val="24"/>
        </w:rPr>
      </w:pPr>
    </w:p>
    <w:p w14:paraId="19FDFBD0" w14:textId="3B3FE3D5" w:rsidR="009177CA" w:rsidRPr="0066167A" w:rsidRDefault="002237A4">
      <w:pPr>
        <w:ind w:left="800" w:hanging="800"/>
        <w:outlineLvl w:val="0"/>
        <w:rPr>
          <w:rFonts w:ascii="Calibri" w:eastAsiaTheme="minorEastAsia" w:hAnsi="Calibri" w:cs="Calibri"/>
          <w:b/>
          <w:sz w:val="28"/>
          <w:szCs w:val="28"/>
          <w:lang w:eastAsia="ko-KR"/>
        </w:rPr>
      </w:pPr>
      <w:r>
        <w:rPr>
          <w:rFonts w:ascii="Calibri" w:eastAsiaTheme="minorEastAsia" w:hAnsi="Calibri" w:cs="Calibri"/>
          <w:b/>
          <w:sz w:val="28"/>
          <w:szCs w:val="28"/>
          <w:lang w:eastAsia="ko-KR"/>
        </w:rPr>
        <w:t>2</w:t>
      </w:r>
      <w:r w:rsidR="00DA69B3" w:rsidRPr="0066167A">
        <w:rPr>
          <w:rFonts w:ascii="Calibri" w:eastAsiaTheme="minorEastAsia" w:hAnsi="Calibri" w:cs="Calibri"/>
          <w:b/>
          <w:sz w:val="28"/>
          <w:szCs w:val="28"/>
          <w:lang w:eastAsia="ko-KR"/>
        </w:rPr>
        <w:t>.3</w:t>
      </w:r>
      <w:r w:rsidR="00DA69B3" w:rsidRPr="0066167A">
        <w:rPr>
          <w:rFonts w:ascii="Calibri" w:eastAsiaTheme="minorEastAsia" w:hAnsi="Calibri" w:cs="Calibri"/>
          <w:b/>
          <w:sz w:val="28"/>
          <w:szCs w:val="28"/>
          <w:lang w:eastAsia="ko-KR"/>
        </w:rPr>
        <w:tab/>
        <w:t>RAN1#104bis-e meeting</w:t>
      </w:r>
    </w:p>
    <w:p w14:paraId="3FB214DB" w14:textId="77777777" w:rsidR="009177CA" w:rsidRPr="0066167A" w:rsidRDefault="009177CA">
      <w:pPr>
        <w:autoSpaceDE w:val="0"/>
        <w:autoSpaceDN w:val="0"/>
        <w:spacing w:after="0"/>
        <w:jc w:val="both"/>
        <w:rPr>
          <w:rFonts w:eastAsia="Times New Roman"/>
          <w:color w:val="000000"/>
          <w:szCs w:val="24"/>
        </w:rPr>
      </w:pPr>
    </w:p>
    <w:p w14:paraId="2DD6FB8A" w14:textId="77777777" w:rsidR="009177CA" w:rsidRPr="0066167A" w:rsidRDefault="00DA69B3">
      <w:pPr>
        <w:pStyle w:val="aff4"/>
        <w:widowControl/>
        <w:numPr>
          <w:ilvl w:val="0"/>
          <w:numId w:val="7"/>
        </w:numPr>
        <w:tabs>
          <w:tab w:val="left" w:pos="400"/>
        </w:tabs>
        <w:spacing w:before="0" w:after="0" w:line="240" w:lineRule="auto"/>
        <w:ind w:left="426" w:hanging="426"/>
        <w:rPr>
          <w:rFonts w:ascii="Times New Roman" w:hAnsi="Times New Roman"/>
          <w:sz w:val="21"/>
          <w:szCs w:val="21"/>
        </w:rPr>
      </w:pPr>
      <w:r w:rsidRPr="0066167A">
        <w:rPr>
          <w:rFonts w:ascii="Times New Roman" w:eastAsia="Times New Roman" w:hAnsi="Times New Roman"/>
          <w:b/>
          <w:bCs/>
          <w:iCs/>
          <w:sz w:val="21"/>
          <w:szCs w:val="21"/>
          <w:u w:val="single"/>
        </w:rPr>
        <w:t>Conclusion</w:t>
      </w:r>
      <w:r w:rsidRPr="0066167A">
        <w:rPr>
          <w:rFonts w:ascii="Times New Roman" w:eastAsia="Times New Roman" w:hAnsi="Times New Roman"/>
          <w:bCs/>
          <w:iCs/>
          <w:sz w:val="21"/>
          <w:szCs w:val="21"/>
        </w:rPr>
        <w:t>:</w:t>
      </w:r>
    </w:p>
    <w:p w14:paraId="2B7C98C7" w14:textId="77777777" w:rsidR="009177CA" w:rsidRPr="0066167A" w:rsidRDefault="00DA69B3">
      <w:pPr>
        <w:pStyle w:val="aff4"/>
        <w:widowControl/>
        <w:numPr>
          <w:ilvl w:val="1"/>
          <w:numId w:val="7"/>
        </w:numPr>
        <w:spacing w:before="0" w:after="0" w:line="240" w:lineRule="auto"/>
        <w:rPr>
          <w:rFonts w:ascii="Times New Roman" w:hAnsi="Times New Roman"/>
          <w:sz w:val="21"/>
          <w:szCs w:val="21"/>
        </w:rPr>
      </w:pPr>
      <w:r w:rsidRPr="0066167A">
        <w:rPr>
          <w:rFonts w:ascii="Times New Roman" w:hAnsi="Times New Roman"/>
          <w:sz w:val="21"/>
          <w:szCs w:val="21"/>
        </w:rPr>
        <w:t>In periodic-based partial sensing,</w:t>
      </w:r>
    </w:p>
    <w:p w14:paraId="65FDD43F" w14:textId="77777777" w:rsidR="009177CA" w:rsidRPr="0066167A" w:rsidRDefault="00DA69B3">
      <w:pPr>
        <w:pStyle w:val="aff4"/>
        <w:widowControl/>
        <w:numPr>
          <w:ilvl w:val="2"/>
          <w:numId w:val="7"/>
        </w:numPr>
        <w:spacing w:before="0" w:after="0" w:line="240" w:lineRule="auto"/>
        <w:rPr>
          <w:rFonts w:ascii="Times New Roman" w:hAnsi="Times New Roman"/>
          <w:sz w:val="21"/>
          <w:szCs w:val="21"/>
        </w:rPr>
      </w:pPr>
      <w:r w:rsidRPr="0066167A">
        <w:rPr>
          <w:rFonts w:ascii="Times New Roman" w:hAnsi="Times New Roman"/>
          <w:sz w:val="21"/>
          <w:szCs w:val="21"/>
        </w:rPr>
        <w:t>It is not necessary to further discuss whether or not to introduce a threshold to re-define T</w:t>
      </w:r>
      <w:r w:rsidRPr="0066167A">
        <w:rPr>
          <w:rFonts w:ascii="Times New Roman" w:hAnsi="Times New Roman"/>
          <w:sz w:val="21"/>
          <w:szCs w:val="21"/>
          <w:vertAlign w:val="subscript"/>
        </w:rPr>
        <w:t>1</w:t>
      </w:r>
      <w:r w:rsidRPr="0066167A">
        <w:rPr>
          <w:rFonts w:ascii="Times New Roman" w:hAnsi="Times New Roman"/>
          <w:sz w:val="21"/>
          <w:szCs w:val="21"/>
        </w:rPr>
        <w:t xml:space="preserve"> and T</w:t>
      </w:r>
      <w:r w:rsidRPr="0066167A">
        <w:rPr>
          <w:rFonts w:ascii="Times New Roman" w:hAnsi="Times New Roman"/>
          <w:sz w:val="21"/>
          <w:szCs w:val="21"/>
          <w:vertAlign w:val="subscript"/>
        </w:rPr>
        <w:t>2</w:t>
      </w:r>
      <w:r w:rsidRPr="0066167A">
        <w:rPr>
          <w:rFonts w:ascii="Times New Roman" w:hAnsi="Times New Roman"/>
          <w:sz w:val="21"/>
          <w:szCs w:val="21"/>
        </w:rPr>
        <w:t>.</w:t>
      </w:r>
    </w:p>
    <w:p w14:paraId="55C45971" w14:textId="77777777" w:rsidR="009177CA" w:rsidRPr="0066167A" w:rsidRDefault="009177CA">
      <w:pPr>
        <w:autoSpaceDE w:val="0"/>
        <w:autoSpaceDN w:val="0"/>
        <w:spacing w:after="0"/>
        <w:jc w:val="both"/>
        <w:rPr>
          <w:rFonts w:ascii="Calibri" w:eastAsia="바탕" w:hAnsi="Calibri" w:cs="Calibri"/>
          <w:color w:val="000000"/>
          <w:sz w:val="22"/>
          <w:szCs w:val="24"/>
        </w:rPr>
      </w:pPr>
    </w:p>
    <w:p w14:paraId="68A814BF" w14:textId="77777777" w:rsidR="009177CA" w:rsidRPr="0066167A" w:rsidRDefault="00DA69B3">
      <w:pPr>
        <w:pStyle w:val="aff4"/>
        <w:widowControl/>
        <w:numPr>
          <w:ilvl w:val="0"/>
          <w:numId w:val="7"/>
        </w:numPr>
        <w:tabs>
          <w:tab w:val="left" w:pos="400"/>
        </w:tabs>
        <w:spacing w:before="0" w:after="0" w:line="240" w:lineRule="auto"/>
        <w:ind w:left="426" w:hanging="426"/>
        <w:rPr>
          <w:rFonts w:ascii="Times New Roman" w:hAnsi="Times New Roman"/>
          <w:sz w:val="21"/>
          <w:szCs w:val="21"/>
        </w:rPr>
      </w:pPr>
      <w:r w:rsidRPr="0066167A">
        <w:rPr>
          <w:rFonts w:ascii="Times New Roman" w:hAnsi="Times New Roman"/>
          <w:sz w:val="21"/>
          <w:szCs w:val="21"/>
          <w:highlight w:val="green"/>
        </w:rPr>
        <w:t>Agreements</w:t>
      </w:r>
      <w:r w:rsidRPr="0066167A">
        <w:rPr>
          <w:rFonts w:ascii="Times New Roman" w:hAnsi="Times New Roman"/>
          <w:sz w:val="21"/>
          <w:szCs w:val="21"/>
        </w:rPr>
        <w:t>:</w:t>
      </w:r>
    </w:p>
    <w:p w14:paraId="1330D548" w14:textId="77777777" w:rsidR="009177CA" w:rsidRPr="0066167A" w:rsidRDefault="00DA69B3">
      <w:pPr>
        <w:pStyle w:val="aff4"/>
        <w:widowControl/>
        <w:numPr>
          <w:ilvl w:val="1"/>
          <w:numId w:val="7"/>
        </w:numPr>
        <w:spacing w:before="0" w:after="0" w:line="240" w:lineRule="auto"/>
        <w:rPr>
          <w:rFonts w:ascii="Times New Roman" w:hAnsi="Times New Roman"/>
          <w:sz w:val="21"/>
          <w:szCs w:val="21"/>
        </w:rPr>
      </w:pPr>
      <w:r w:rsidRPr="0066167A">
        <w:rPr>
          <w:rFonts w:ascii="Times New Roman" w:hAnsi="Times New Roman"/>
          <w:sz w:val="21"/>
          <w:szCs w:val="21"/>
        </w:rPr>
        <w:t>In periodic-based partial sensing,</w:t>
      </w:r>
    </w:p>
    <w:p w14:paraId="5372E23A" w14:textId="77777777" w:rsidR="009177CA" w:rsidRPr="0066167A" w:rsidRDefault="00DA69B3">
      <w:pPr>
        <w:pStyle w:val="aff4"/>
        <w:widowControl/>
        <w:numPr>
          <w:ilvl w:val="2"/>
          <w:numId w:val="7"/>
        </w:numPr>
        <w:spacing w:before="0" w:after="0" w:line="240" w:lineRule="auto"/>
        <w:rPr>
          <w:rFonts w:ascii="Times New Roman" w:hAnsi="Times New Roman"/>
          <w:sz w:val="21"/>
          <w:szCs w:val="21"/>
        </w:rPr>
      </w:pPr>
      <w:r w:rsidRPr="0066167A">
        <w:rPr>
          <w:rFonts w:ascii="Times New Roman" w:hAnsi="Times New Roman"/>
          <w:sz w:val="21"/>
          <w:szCs w:val="21"/>
        </w:rPr>
        <w:t>For the set of P</w:t>
      </w:r>
      <w:r w:rsidRPr="0066167A">
        <w:rPr>
          <w:rFonts w:ascii="Times New Roman" w:hAnsi="Times New Roman"/>
          <w:sz w:val="21"/>
          <w:szCs w:val="21"/>
          <w:vertAlign w:val="subscript"/>
        </w:rPr>
        <w:t>reserve</w:t>
      </w:r>
      <w:r w:rsidRPr="0066167A">
        <w:rPr>
          <w:rFonts w:ascii="Times New Roman" w:hAnsi="Times New Roman"/>
          <w:sz w:val="21"/>
          <w:szCs w:val="21"/>
        </w:rPr>
        <w:t xml:space="preserve"> values, down-select to one of the following in RAN1#105-e</w:t>
      </w:r>
    </w:p>
    <w:p w14:paraId="795DB850" w14:textId="77777777" w:rsidR="009177CA" w:rsidRPr="0066167A" w:rsidRDefault="00DA69B3">
      <w:pPr>
        <w:pStyle w:val="aff4"/>
        <w:widowControl/>
        <w:numPr>
          <w:ilvl w:val="3"/>
          <w:numId w:val="7"/>
        </w:numPr>
        <w:spacing w:before="0" w:after="0" w:line="240" w:lineRule="auto"/>
        <w:rPr>
          <w:rFonts w:ascii="Times New Roman" w:hAnsi="Times New Roman"/>
          <w:sz w:val="21"/>
          <w:szCs w:val="21"/>
        </w:rPr>
      </w:pPr>
      <w:r w:rsidRPr="0066167A">
        <w:rPr>
          <w:rFonts w:ascii="Times New Roman" w:hAnsi="Times New Roman"/>
          <w:sz w:val="21"/>
          <w:szCs w:val="21"/>
        </w:rPr>
        <w:t>Alt.1: P</w:t>
      </w:r>
      <w:r w:rsidRPr="0066167A">
        <w:rPr>
          <w:rFonts w:ascii="Times New Roman" w:hAnsi="Times New Roman"/>
          <w:sz w:val="21"/>
          <w:szCs w:val="21"/>
          <w:vertAlign w:val="subscript"/>
        </w:rPr>
        <w:t>reserve</w:t>
      </w:r>
      <w:r w:rsidRPr="0066167A">
        <w:rPr>
          <w:rFonts w:ascii="Times New Roman" w:hAnsi="Times New Roman"/>
          <w:sz w:val="21"/>
          <w:szCs w:val="21"/>
        </w:rPr>
        <w:t xml:space="preserve"> corresponds to all values from the configured set sl-ResourceReservePeriodList</w:t>
      </w:r>
    </w:p>
    <w:p w14:paraId="1B74CED3" w14:textId="77777777" w:rsidR="009177CA" w:rsidRPr="0066167A" w:rsidRDefault="00DA69B3">
      <w:pPr>
        <w:pStyle w:val="aff4"/>
        <w:widowControl/>
        <w:numPr>
          <w:ilvl w:val="3"/>
          <w:numId w:val="7"/>
        </w:numPr>
        <w:spacing w:before="0" w:after="0" w:line="240" w:lineRule="auto"/>
        <w:rPr>
          <w:rFonts w:ascii="Times New Roman" w:hAnsi="Times New Roman"/>
          <w:sz w:val="21"/>
          <w:szCs w:val="21"/>
        </w:rPr>
      </w:pPr>
      <w:r w:rsidRPr="0066167A">
        <w:rPr>
          <w:rFonts w:ascii="Times New Roman" w:hAnsi="Times New Roman"/>
          <w:sz w:val="21"/>
          <w:szCs w:val="21"/>
        </w:rPr>
        <w:lastRenderedPageBreak/>
        <w:t>Alt.2: A set of P</w:t>
      </w:r>
      <w:r w:rsidRPr="0066167A">
        <w:rPr>
          <w:rFonts w:ascii="Times New Roman" w:hAnsi="Times New Roman"/>
          <w:sz w:val="21"/>
          <w:szCs w:val="21"/>
          <w:vertAlign w:val="subscript"/>
        </w:rPr>
        <w:t>reserve</w:t>
      </w:r>
      <w:r w:rsidRPr="0066167A">
        <w:rPr>
          <w:rFonts w:ascii="Times New Roman" w:hAnsi="Times New Roman"/>
          <w:sz w:val="21"/>
          <w:szCs w:val="21"/>
        </w:rPr>
        <w:t xml:space="preserve"> values is (pre-)configured and includes up to the full set of values from the configured set sl-ResourceReservePeriodList</w:t>
      </w:r>
    </w:p>
    <w:p w14:paraId="6B2F2E92" w14:textId="77777777" w:rsidR="009177CA" w:rsidRPr="0066167A" w:rsidRDefault="00DA69B3">
      <w:pPr>
        <w:pStyle w:val="aff4"/>
        <w:widowControl/>
        <w:numPr>
          <w:ilvl w:val="4"/>
          <w:numId w:val="7"/>
        </w:numPr>
        <w:spacing w:before="0" w:after="0" w:line="240" w:lineRule="auto"/>
        <w:rPr>
          <w:rFonts w:ascii="Times New Roman" w:hAnsi="Times New Roman"/>
          <w:sz w:val="21"/>
          <w:szCs w:val="21"/>
        </w:rPr>
      </w:pPr>
      <w:r w:rsidRPr="0066167A">
        <w:rPr>
          <w:rFonts w:ascii="Times New Roman" w:hAnsi="Times New Roman"/>
          <w:sz w:val="21"/>
          <w:szCs w:val="21"/>
        </w:rPr>
        <w:t>FFS if support multiple sets of P</w:t>
      </w:r>
      <w:r w:rsidRPr="0066167A">
        <w:rPr>
          <w:rFonts w:ascii="Times New Roman" w:hAnsi="Times New Roman"/>
          <w:sz w:val="21"/>
          <w:szCs w:val="21"/>
          <w:vertAlign w:val="subscript"/>
        </w:rPr>
        <w:t>reserve</w:t>
      </w:r>
      <w:r w:rsidRPr="0066167A">
        <w:rPr>
          <w:rFonts w:ascii="Times New Roman" w:hAnsi="Times New Roman"/>
          <w:sz w:val="21"/>
          <w:szCs w:val="21"/>
        </w:rPr>
        <w:t xml:space="preserve"> values based on one or more metrics </w:t>
      </w:r>
    </w:p>
    <w:p w14:paraId="0C1A808B" w14:textId="77777777" w:rsidR="009177CA" w:rsidRPr="0066167A" w:rsidRDefault="00DA69B3">
      <w:pPr>
        <w:pStyle w:val="aff4"/>
        <w:widowControl/>
        <w:numPr>
          <w:ilvl w:val="4"/>
          <w:numId w:val="7"/>
        </w:numPr>
        <w:spacing w:before="0" w:after="0" w:line="240" w:lineRule="auto"/>
        <w:rPr>
          <w:rFonts w:ascii="Times New Roman" w:hAnsi="Times New Roman"/>
          <w:sz w:val="21"/>
          <w:szCs w:val="21"/>
        </w:rPr>
      </w:pPr>
      <w:r w:rsidRPr="0066167A">
        <w:rPr>
          <w:rFonts w:ascii="Times New Roman" w:hAnsi="Times New Roman"/>
          <w:sz w:val="21"/>
          <w:szCs w:val="21"/>
        </w:rPr>
        <w:t>FFS whether/how to restrict the set of values</w:t>
      </w:r>
    </w:p>
    <w:p w14:paraId="6FC1FE61" w14:textId="77777777" w:rsidR="009177CA" w:rsidRPr="0066167A" w:rsidRDefault="00DA69B3">
      <w:pPr>
        <w:pStyle w:val="aff4"/>
        <w:widowControl/>
        <w:numPr>
          <w:ilvl w:val="2"/>
          <w:numId w:val="7"/>
        </w:numPr>
        <w:spacing w:before="0" w:after="0" w:line="240" w:lineRule="auto"/>
        <w:rPr>
          <w:rFonts w:ascii="Times New Roman" w:hAnsi="Times New Roman"/>
          <w:sz w:val="21"/>
          <w:szCs w:val="21"/>
        </w:rPr>
      </w:pPr>
      <w:r w:rsidRPr="0066167A">
        <w:rPr>
          <w:rFonts w:ascii="Times New Roman" w:hAnsi="Times New Roman"/>
          <w:sz w:val="21"/>
          <w:szCs w:val="21"/>
        </w:rPr>
        <w:t>For the k value, down-selection to one of the following in RAN1#105-e (further refinement of each of the alternatives is possible)</w:t>
      </w:r>
    </w:p>
    <w:p w14:paraId="0048BDB0" w14:textId="77777777" w:rsidR="009177CA" w:rsidRPr="0066167A" w:rsidRDefault="00DA69B3">
      <w:pPr>
        <w:pStyle w:val="aff4"/>
        <w:widowControl/>
        <w:numPr>
          <w:ilvl w:val="3"/>
          <w:numId w:val="7"/>
        </w:numPr>
        <w:spacing w:before="0" w:after="0" w:line="240" w:lineRule="auto"/>
        <w:rPr>
          <w:rFonts w:ascii="Times New Roman" w:hAnsi="Times New Roman"/>
          <w:sz w:val="21"/>
          <w:szCs w:val="21"/>
        </w:rPr>
      </w:pPr>
      <w:r w:rsidRPr="0066167A">
        <w:rPr>
          <w:rFonts w:ascii="Times New Roman" w:hAnsi="Times New Roman"/>
          <w:sz w:val="21"/>
          <w:szCs w:val="21"/>
        </w:rPr>
        <w:t>Alt 1: Option 1 as in RAN1#104-e</w:t>
      </w:r>
    </w:p>
    <w:p w14:paraId="01A1B287" w14:textId="77777777" w:rsidR="009177CA" w:rsidRPr="0066167A" w:rsidRDefault="00DA69B3">
      <w:pPr>
        <w:pStyle w:val="aff4"/>
        <w:widowControl/>
        <w:numPr>
          <w:ilvl w:val="3"/>
          <w:numId w:val="7"/>
        </w:numPr>
        <w:spacing w:before="0" w:after="0" w:line="240" w:lineRule="auto"/>
        <w:rPr>
          <w:rFonts w:ascii="Times New Roman" w:hAnsi="Times New Roman"/>
          <w:sz w:val="21"/>
          <w:szCs w:val="21"/>
        </w:rPr>
      </w:pPr>
      <w:r w:rsidRPr="0066167A">
        <w:rPr>
          <w:rFonts w:ascii="Times New Roman" w:hAnsi="Times New Roman"/>
          <w:sz w:val="21"/>
          <w:szCs w:val="21"/>
        </w:rPr>
        <w:t>Alt 2: A modified Option 5 as in RAN1#104-e, where the modification is such that it also includes option 1</w:t>
      </w:r>
    </w:p>
    <w:p w14:paraId="334A9141" w14:textId="77777777" w:rsidR="009177CA" w:rsidRPr="0066167A" w:rsidRDefault="00DA69B3">
      <w:pPr>
        <w:pStyle w:val="aff4"/>
        <w:widowControl/>
        <w:numPr>
          <w:ilvl w:val="4"/>
          <w:numId w:val="7"/>
        </w:numPr>
        <w:spacing w:before="0" w:after="0" w:line="240" w:lineRule="auto"/>
        <w:rPr>
          <w:rFonts w:ascii="Times New Roman" w:hAnsi="Times New Roman"/>
          <w:sz w:val="21"/>
          <w:szCs w:val="21"/>
        </w:rPr>
      </w:pPr>
      <w:r w:rsidRPr="0066167A">
        <w:rPr>
          <w:rFonts w:ascii="Times New Roman" w:hAnsi="Times New Roman"/>
          <w:sz w:val="21"/>
          <w:szCs w:val="21"/>
        </w:rPr>
        <w:t>FFS how to (pre-)configure (e.g. including bitmap), whether a maximum number of k values is needed, and whether it can be up to UE implementation to select a k value based on the (pre-)configuration</w:t>
      </w:r>
    </w:p>
    <w:p w14:paraId="4EB332E8" w14:textId="77777777" w:rsidR="009177CA" w:rsidRPr="0066167A" w:rsidRDefault="00DA69B3">
      <w:pPr>
        <w:pStyle w:val="aff4"/>
        <w:widowControl/>
        <w:numPr>
          <w:ilvl w:val="3"/>
          <w:numId w:val="7"/>
        </w:numPr>
        <w:spacing w:before="0" w:after="0" w:line="240" w:lineRule="auto"/>
        <w:rPr>
          <w:rFonts w:ascii="Times New Roman" w:hAnsi="Times New Roman"/>
          <w:sz w:val="21"/>
          <w:szCs w:val="21"/>
        </w:rPr>
      </w:pPr>
      <w:r w:rsidRPr="0066167A">
        <w:rPr>
          <w:rFonts w:ascii="Times New Roman" w:hAnsi="Times New Roman"/>
          <w:sz w:val="21"/>
          <w:szCs w:val="21"/>
        </w:rPr>
        <w:t>FFS details, e.g., sensing before the resource (re)selection trigger or the first slot of the set of Y candidate slots subject to processing time restriction, etc.</w:t>
      </w:r>
    </w:p>
    <w:p w14:paraId="4BB4C798" w14:textId="77777777" w:rsidR="009177CA" w:rsidRPr="0066167A" w:rsidRDefault="00DA69B3">
      <w:pPr>
        <w:pStyle w:val="aff4"/>
        <w:widowControl/>
        <w:numPr>
          <w:ilvl w:val="2"/>
          <w:numId w:val="7"/>
        </w:numPr>
        <w:spacing w:before="0" w:after="0" w:line="240" w:lineRule="auto"/>
        <w:rPr>
          <w:rFonts w:ascii="Times New Roman" w:hAnsi="Times New Roman"/>
          <w:sz w:val="21"/>
          <w:szCs w:val="21"/>
        </w:rPr>
      </w:pPr>
      <w:r w:rsidRPr="0066167A">
        <w:rPr>
          <w:rFonts w:ascii="Times New Roman" w:hAnsi="Times New Roman"/>
          <w:sz w:val="21"/>
          <w:szCs w:val="21"/>
        </w:rPr>
        <w:t xml:space="preserve">Note: companies are encouraged to provide more evaluations </w:t>
      </w:r>
    </w:p>
    <w:p w14:paraId="7159FFD6" w14:textId="77777777" w:rsidR="009177CA" w:rsidRPr="0066167A" w:rsidRDefault="009177CA">
      <w:pPr>
        <w:pStyle w:val="aff4"/>
        <w:widowControl/>
        <w:spacing w:before="0" w:after="0" w:line="240" w:lineRule="auto"/>
        <w:ind w:left="1200" w:firstLine="0"/>
        <w:rPr>
          <w:rFonts w:ascii="Times New Roman" w:hAnsi="Times New Roman"/>
          <w:sz w:val="21"/>
          <w:szCs w:val="21"/>
        </w:rPr>
      </w:pPr>
    </w:p>
    <w:p w14:paraId="24B8AAFB" w14:textId="77777777" w:rsidR="009177CA" w:rsidRPr="0066167A" w:rsidRDefault="00DA69B3">
      <w:pPr>
        <w:pStyle w:val="aff4"/>
        <w:widowControl/>
        <w:numPr>
          <w:ilvl w:val="0"/>
          <w:numId w:val="7"/>
        </w:numPr>
        <w:tabs>
          <w:tab w:val="left" w:pos="400"/>
        </w:tabs>
        <w:spacing w:before="0" w:after="0" w:line="240" w:lineRule="auto"/>
        <w:ind w:left="426" w:hanging="426"/>
        <w:rPr>
          <w:rFonts w:ascii="Times New Roman" w:hAnsi="Times New Roman"/>
          <w:sz w:val="21"/>
          <w:szCs w:val="21"/>
        </w:rPr>
      </w:pPr>
      <w:r w:rsidRPr="0066167A">
        <w:rPr>
          <w:rFonts w:ascii="Times New Roman" w:hAnsi="Times New Roman"/>
          <w:sz w:val="21"/>
          <w:szCs w:val="21"/>
          <w:highlight w:val="green"/>
        </w:rPr>
        <w:t>Agreement</w:t>
      </w:r>
      <w:r w:rsidRPr="0066167A">
        <w:rPr>
          <w:rFonts w:ascii="Times New Roman" w:hAnsi="Times New Roman"/>
          <w:sz w:val="21"/>
          <w:szCs w:val="21"/>
        </w:rPr>
        <w:t>:</w:t>
      </w:r>
    </w:p>
    <w:p w14:paraId="5B842AEF" w14:textId="77777777" w:rsidR="009177CA" w:rsidRPr="0066167A" w:rsidRDefault="00DA69B3">
      <w:pPr>
        <w:pStyle w:val="aff4"/>
        <w:widowControl/>
        <w:numPr>
          <w:ilvl w:val="1"/>
          <w:numId w:val="7"/>
        </w:numPr>
        <w:spacing w:before="0" w:after="0" w:line="240" w:lineRule="auto"/>
        <w:rPr>
          <w:rFonts w:ascii="Times New Roman" w:hAnsi="Times New Roman"/>
          <w:sz w:val="21"/>
          <w:szCs w:val="21"/>
        </w:rPr>
      </w:pPr>
      <w:r w:rsidRPr="0066167A">
        <w:rPr>
          <w:rFonts w:ascii="Times New Roman" w:hAnsi="Times New Roman"/>
          <w:sz w:val="21"/>
          <w:szCs w:val="21"/>
        </w:rPr>
        <w:t>When periodic-based partial sensing is potentially performed by UE in a mode 2 Tx resource pool provided by higher layer, at least all of the followings are met:</w:t>
      </w:r>
    </w:p>
    <w:p w14:paraId="78700529" w14:textId="77777777" w:rsidR="009177CA" w:rsidRPr="0066167A" w:rsidRDefault="00DA69B3">
      <w:pPr>
        <w:pStyle w:val="aff4"/>
        <w:widowControl/>
        <w:numPr>
          <w:ilvl w:val="2"/>
          <w:numId w:val="7"/>
        </w:numPr>
        <w:spacing w:before="0" w:after="0" w:line="240" w:lineRule="auto"/>
        <w:rPr>
          <w:rFonts w:ascii="Times New Roman" w:hAnsi="Times New Roman"/>
          <w:sz w:val="21"/>
          <w:szCs w:val="21"/>
        </w:rPr>
      </w:pPr>
      <w:r w:rsidRPr="0066167A">
        <w:rPr>
          <w:rFonts w:ascii="Times New Roman" w:hAnsi="Times New Roman"/>
          <w:sz w:val="21"/>
          <w:szCs w:val="21"/>
        </w:rPr>
        <w:t>Periodic reservation for another TB (sl-MultiReserveResource) is enabled for the resource pool</w:t>
      </w:r>
    </w:p>
    <w:p w14:paraId="7C82FD23" w14:textId="77777777" w:rsidR="009177CA" w:rsidRPr="0066167A" w:rsidRDefault="00DA69B3">
      <w:pPr>
        <w:pStyle w:val="aff4"/>
        <w:widowControl/>
        <w:numPr>
          <w:ilvl w:val="2"/>
          <w:numId w:val="7"/>
        </w:numPr>
        <w:spacing w:before="0" w:after="0" w:line="240" w:lineRule="auto"/>
        <w:rPr>
          <w:rFonts w:ascii="Times New Roman" w:hAnsi="Times New Roman"/>
          <w:sz w:val="21"/>
          <w:szCs w:val="21"/>
        </w:rPr>
      </w:pPr>
      <w:r w:rsidRPr="0066167A">
        <w:rPr>
          <w:rFonts w:ascii="Times New Roman" w:hAnsi="Times New Roman"/>
          <w:sz w:val="21"/>
          <w:szCs w:val="21"/>
        </w:rPr>
        <w:t>The resource pool is (pre-)configured to enable partial sensing</w:t>
      </w:r>
    </w:p>
    <w:p w14:paraId="483622AC" w14:textId="77777777" w:rsidR="009177CA" w:rsidRPr="0066167A" w:rsidRDefault="00DA69B3">
      <w:pPr>
        <w:pStyle w:val="aff4"/>
        <w:widowControl/>
        <w:numPr>
          <w:ilvl w:val="2"/>
          <w:numId w:val="7"/>
        </w:numPr>
        <w:spacing w:before="0" w:after="0" w:line="240" w:lineRule="auto"/>
        <w:rPr>
          <w:rFonts w:ascii="Times New Roman" w:hAnsi="Times New Roman"/>
          <w:sz w:val="21"/>
          <w:szCs w:val="21"/>
        </w:rPr>
      </w:pPr>
      <w:r w:rsidRPr="0066167A">
        <w:rPr>
          <w:rFonts w:ascii="Times New Roman" w:hAnsi="Times New Roman"/>
          <w:sz w:val="21"/>
          <w:szCs w:val="21"/>
        </w:rPr>
        <w:t>Partial sensing configured by higher layer in the UE</w:t>
      </w:r>
    </w:p>
    <w:p w14:paraId="5FDCFD2B" w14:textId="77777777" w:rsidR="009177CA" w:rsidRPr="0066167A" w:rsidRDefault="009177CA">
      <w:pPr>
        <w:spacing w:after="0"/>
        <w:rPr>
          <w:rFonts w:ascii="Calibri" w:eastAsia="바탕" w:hAnsi="Calibri" w:cs="Calibri"/>
          <w:color w:val="auto"/>
          <w:sz w:val="22"/>
          <w:szCs w:val="22"/>
        </w:rPr>
      </w:pPr>
    </w:p>
    <w:p w14:paraId="3BE94EE9" w14:textId="77777777" w:rsidR="009177CA" w:rsidRPr="0066167A" w:rsidRDefault="009177CA">
      <w:pPr>
        <w:spacing w:after="0"/>
        <w:rPr>
          <w:rFonts w:ascii="Calibri" w:eastAsia="바탕" w:hAnsi="Calibri" w:cs="Calibri"/>
          <w:color w:val="auto"/>
          <w:sz w:val="22"/>
          <w:szCs w:val="22"/>
        </w:rPr>
      </w:pPr>
    </w:p>
    <w:p w14:paraId="008516E4" w14:textId="2C0F2540" w:rsidR="009177CA" w:rsidRPr="0066167A" w:rsidRDefault="002237A4">
      <w:pPr>
        <w:ind w:left="800" w:hanging="800"/>
        <w:outlineLvl w:val="0"/>
        <w:rPr>
          <w:rFonts w:ascii="Calibri" w:eastAsiaTheme="minorEastAsia" w:hAnsi="Calibri" w:cs="Calibri"/>
          <w:b/>
          <w:sz w:val="28"/>
          <w:szCs w:val="28"/>
          <w:lang w:eastAsia="ko-KR"/>
        </w:rPr>
      </w:pPr>
      <w:r>
        <w:rPr>
          <w:rFonts w:ascii="Calibri" w:eastAsiaTheme="minorEastAsia" w:hAnsi="Calibri" w:cs="Calibri"/>
          <w:b/>
          <w:sz w:val="28"/>
          <w:szCs w:val="28"/>
          <w:lang w:eastAsia="ko-KR"/>
        </w:rPr>
        <w:t>2</w:t>
      </w:r>
      <w:r w:rsidR="00DA69B3" w:rsidRPr="0066167A">
        <w:rPr>
          <w:rFonts w:ascii="Calibri" w:eastAsiaTheme="minorEastAsia" w:hAnsi="Calibri" w:cs="Calibri"/>
          <w:b/>
          <w:sz w:val="28"/>
          <w:szCs w:val="28"/>
          <w:lang w:eastAsia="ko-KR"/>
        </w:rPr>
        <w:t>.4</w:t>
      </w:r>
      <w:r w:rsidR="00DA69B3" w:rsidRPr="0066167A">
        <w:rPr>
          <w:rFonts w:ascii="Calibri" w:eastAsiaTheme="minorEastAsia" w:hAnsi="Calibri" w:cs="Calibri"/>
          <w:b/>
          <w:sz w:val="28"/>
          <w:szCs w:val="28"/>
          <w:lang w:eastAsia="ko-KR"/>
        </w:rPr>
        <w:tab/>
        <w:t>RAN1#105-e meeting</w:t>
      </w:r>
    </w:p>
    <w:p w14:paraId="0CCBDEEE" w14:textId="77777777" w:rsidR="009177CA" w:rsidRPr="0066167A" w:rsidRDefault="009177CA">
      <w:pPr>
        <w:spacing w:after="0"/>
        <w:rPr>
          <w:rFonts w:ascii="Calibri" w:eastAsia="바탕" w:hAnsi="Calibri" w:cs="Calibri"/>
          <w:color w:val="auto"/>
          <w:sz w:val="22"/>
          <w:szCs w:val="22"/>
        </w:rPr>
      </w:pPr>
    </w:p>
    <w:p w14:paraId="0434097D" w14:textId="77777777" w:rsidR="009177CA" w:rsidRPr="0066167A" w:rsidRDefault="00DA69B3">
      <w:pPr>
        <w:pStyle w:val="aff4"/>
        <w:widowControl/>
        <w:numPr>
          <w:ilvl w:val="0"/>
          <w:numId w:val="7"/>
        </w:numPr>
        <w:tabs>
          <w:tab w:val="left" w:pos="400"/>
        </w:tabs>
        <w:spacing w:before="0" w:after="0" w:line="240" w:lineRule="auto"/>
        <w:ind w:left="426" w:hanging="426"/>
        <w:rPr>
          <w:rFonts w:ascii="Times New Roman" w:hAnsi="Times New Roman"/>
          <w:sz w:val="21"/>
          <w:szCs w:val="21"/>
        </w:rPr>
      </w:pPr>
      <w:r w:rsidRPr="0066167A">
        <w:rPr>
          <w:rFonts w:ascii="Times New Roman" w:hAnsi="Times New Roman"/>
          <w:sz w:val="21"/>
          <w:szCs w:val="21"/>
          <w:highlight w:val="green"/>
        </w:rPr>
        <w:t>Agreement</w:t>
      </w:r>
      <w:r w:rsidRPr="0066167A">
        <w:rPr>
          <w:rFonts w:ascii="Times New Roman" w:hAnsi="Times New Roman"/>
          <w:sz w:val="21"/>
          <w:szCs w:val="21"/>
        </w:rPr>
        <w:t>:</w:t>
      </w:r>
    </w:p>
    <w:p w14:paraId="5B5CA1CA" w14:textId="77777777" w:rsidR="009177CA" w:rsidRPr="0066167A" w:rsidRDefault="00DA69B3">
      <w:pPr>
        <w:pStyle w:val="aff4"/>
        <w:widowControl/>
        <w:numPr>
          <w:ilvl w:val="1"/>
          <w:numId w:val="7"/>
        </w:numPr>
        <w:spacing w:before="0" w:after="0" w:line="240" w:lineRule="auto"/>
        <w:rPr>
          <w:rFonts w:ascii="Times New Roman" w:hAnsi="Times New Roman"/>
          <w:sz w:val="21"/>
          <w:szCs w:val="21"/>
        </w:rPr>
      </w:pPr>
      <w:r w:rsidRPr="0066167A">
        <w:rPr>
          <w:rFonts w:ascii="Times New Roman" w:hAnsi="Times New Roman"/>
          <w:sz w:val="21"/>
          <w:szCs w:val="21"/>
        </w:rPr>
        <w:t>For the set of P</w:t>
      </w:r>
      <w:r w:rsidRPr="0066167A">
        <w:rPr>
          <w:rFonts w:ascii="Times New Roman" w:hAnsi="Times New Roman"/>
          <w:sz w:val="21"/>
          <w:szCs w:val="21"/>
          <w:vertAlign w:val="subscript"/>
        </w:rPr>
        <w:t>reserve</w:t>
      </w:r>
      <w:r w:rsidRPr="0066167A">
        <w:rPr>
          <w:rFonts w:ascii="Times New Roman" w:hAnsi="Times New Roman"/>
          <w:sz w:val="21"/>
          <w:szCs w:val="21"/>
        </w:rPr>
        <w:t xml:space="preserve"> values in periodic-based partial sensing, </w:t>
      </w:r>
    </w:p>
    <w:p w14:paraId="0BB7AC5F" w14:textId="77777777" w:rsidR="009177CA" w:rsidRPr="0066167A" w:rsidRDefault="00DA69B3">
      <w:pPr>
        <w:pStyle w:val="aff4"/>
        <w:widowControl/>
        <w:numPr>
          <w:ilvl w:val="2"/>
          <w:numId w:val="7"/>
        </w:numPr>
        <w:spacing w:before="0" w:after="0" w:line="240" w:lineRule="auto"/>
        <w:rPr>
          <w:rFonts w:ascii="Times New Roman" w:hAnsi="Times New Roman"/>
          <w:sz w:val="21"/>
          <w:szCs w:val="21"/>
        </w:rPr>
      </w:pPr>
      <w:r w:rsidRPr="0066167A">
        <w:rPr>
          <w:rFonts w:ascii="Times New Roman" w:hAnsi="Times New Roman"/>
          <w:sz w:val="21"/>
          <w:szCs w:val="21"/>
        </w:rPr>
        <w:t>If no (pre-</w:t>
      </w:r>
      <w:proofErr w:type="gramStart"/>
      <w:r w:rsidRPr="0066167A">
        <w:rPr>
          <w:rFonts w:ascii="Times New Roman" w:hAnsi="Times New Roman"/>
          <w:sz w:val="21"/>
          <w:szCs w:val="21"/>
        </w:rPr>
        <w:t>)configuration</w:t>
      </w:r>
      <w:proofErr w:type="gramEnd"/>
      <w:r w:rsidRPr="0066167A">
        <w:rPr>
          <w:rFonts w:ascii="Times New Roman" w:hAnsi="Times New Roman"/>
          <w:sz w:val="21"/>
          <w:szCs w:val="21"/>
        </w:rPr>
        <w:t xml:space="preserve"> (i.e., by default), P</w:t>
      </w:r>
      <w:r w:rsidRPr="0066167A">
        <w:rPr>
          <w:rFonts w:ascii="Times New Roman" w:hAnsi="Times New Roman"/>
          <w:sz w:val="21"/>
          <w:szCs w:val="21"/>
          <w:vertAlign w:val="subscript"/>
        </w:rPr>
        <w:t>reserve</w:t>
      </w:r>
      <w:r w:rsidRPr="0066167A">
        <w:rPr>
          <w:rFonts w:ascii="Times New Roman" w:hAnsi="Times New Roman"/>
          <w:sz w:val="21"/>
          <w:szCs w:val="21"/>
        </w:rPr>
        <w:t xml:space="preserve"> corresponds to all values from the (pre-)configured set sl-ResourceReservePeriodList.</w:t>
      </w:r>
    </w:p>
    <w:p w14:paraId="205C7C8D" w14:textId="77777777" w:rsidR="009177CA" w:rsidRPr="0066167A" w:rsidRDefault="00DA69B3">
      <w:pPr>
        <w:pStyle w:val="aff4"/>
        <w:widowControl/>
        <w:numPr>
          <w:ilvl w:val="2"/>
          <w:numId w:val="7"/>
        </w:numPr>
        <w:spacing w:before="0" w:after="0" w:line="240" w:lineRule="auto"/>
        <w:rPr>
          <w:rFonts w:ascii="Times New Roman" w:hAnsi="Times New Roman"/>
          <w:sz w:val="21"/>
          <w:szCs w:val="21"/>
        </w:rPr>
      </w:pPr>
      <w:r w:rsidRPr="0066167A">
        <w:rPr>
          <w:rFonts w:ascii="Times New Roman" w:hAnsi="Times New Roman"/>
          <w:sz w:val="21"/>
          <w:szCs w:val="21"/>
        </w:rPr>
        <w:t>Otherwise, a single set of P</w:t>
      </w:r>
      <w:r w:rsidRPr="0066167A">
        <w:rPr>
          <w:rFonts w:ascii="Times New Roman" w:hAnsi="Times New Roman"/>
          <w:sz w:val="21"/>
          <w:szCs w:val="21"/>
          <w:vertAlign w:val="subscript"/>
        </w:rPr>
        <w:t>reserve</w:t>
      </w:r>
      <w:r w:rsidRPr="0066167A">
        <w:rPr>
          <w:rFonts w:ascii="Times New Roman" w:hAnsi="Times New Roman"/>
          <w:sz w:val="21"/>
          <w:szCs w:val="21"/>
        </w:rPr>
        <w:t xml:space="preserve"> values can be (pre-)configured, where the set of P</w:t>
      </w:r>
      <w:r w:rsidRPr="0066167A">
        <w:rPr>
          <w:rFonts w:ascii="Times New Roman" w:hAnsi="Times New Roman"/>
          <w:sz w:val="21"/>
          <w:szCs w:val="21"/>
          <w:vertAlign w:val="subscript"/>
        </w:rPr>
        <w:t>reserve</w:t>
      </w:r>
      <w:r w:rsidRPr="0066167A">
        <w:rPr>
          <w:rFonts w:ascii="Times New Roman" w:hAnsi="Times New Roman"/>
          <w:sz w:val="21"/>
          <w:szCs w:val="21"/>
        </w:rPr>
        <w:t xml:space="preserve"> values are restricted to a subset of the (pre-)configured set sl-ResourceReservePeriodList</w:t>
      </w:r>
    </w:p>
    <w:p w14:paraId="1722DE01" w14:textId="77777777" w:rsidR="009177CA" w:rsidRPr="0066167A" w:rsidRDefault="00DA69B3">
      <w:pPr>
        <w:pStyle w:val="aff4"/>
        <w:widowControl/>
        <w:numPr>
          <w:ilvl w:val="3"/>
          <w:numId w:val="7"/>
        </w:numPr>
        <w:spacing w:before="0" w:after="0" w:line="240" w:lineRule="auto"/>
        <w:rPr>
          <w:rFonts w:ascii="Times New Roman" w:hAnsi="Times New Roman"/>
          <w:sz w:val="21"/>
          <w:szCs w:val="21"/>
        </w:rPr>
      </w:pPr>
      <w:r w:rsidRPr="0066167A">
        <w:rPr>
          <w:rFonts w:ascii="Times New Roman" w:hAnsi="Times New Roman"/>
          <w:sz w:val="21"/>
          <w:szCs w:val="21"/>
        </w:rPr>
        <w:t>This is per mode 2 Tx resource pool (pre-)configuration</w:t>
      </w:r>
    </w:p>
    <w:p w14:paraId="2FAB895B" w14:textId="77777777" w:rsidR="009177CA" w:rsidRPr="0066167A" w:rsidRDefault="00DA69B3">
      <w:pPr>
        <w:pStyle w:val="aff4"/>
        <w:widowControl/>
        <w:numPr>
          <w:ilvl w:val="3"/>
          <w:numId w:val="7"/>
        </w:numPr>
        <w:spacing w:before="0" w:after="0" w:line="240" w:lineRule="auto"/>
        <w:rPr>
          <w:rFonts w:ascii="Times New Roman" w:hAnsi="Times New Roman"/>
          <w:sz w:val="21"/>
          <w:szCs w:val="21"/>
        </w:rPr>
      </w:pPr>
      <w:r w:rsidRPr="0066167A">
        <w:rPr>
          <w:rFonts w:ascii="Times New Roman" w:hAnsi="Times New Roman"/>
          <w:sz w:val="21"/>
          <w:szCs w:val="21"/>
        </w:rPr>
        <w:t xml:space="preserve">A UE by implementation may also monitor other sl-ResourceReservePeriodList values not part of the restricted subset </w:t>
      </w:r>
    </w:p>
    <w:p w14:paraId="62C13C5A" w14:textId="77777777" w:rsidR="009177CA" w:rsidRPr="0066167A" w:rsidRDefault="00DA69B3">
      <w:pPr>
        <w:pStyle w:val="aff4"/>
        <w:widowControl/>
        <w:numPr>
          <w:ilvl w:val="4"/>
          <w:numId w:val="7"/>
        </w:numPr>
        <w:spacing w:before="0" w:after="0" w:line="240" w:lineRule="auto"/>
        <w:rPr>
          <w:rFonts w:ascii="Times New Roman" w:hAnsi="Times New Roman"/>
          <w:sz w:val="21"/>
          <w:szCs w:val="21"/>
        </w:rPr>
      </w:pPr>
      <w:r w:rsidRPr="0066167A">
        <w:rPr>
          <w:rFonts w:ascii="Times New Roman" w:hAnsi="Times New Roman"/>
          <w:sz w:val="21"/>
          <w:szCs w:val="21"/>
        </w:rPr>
        <w:t>In particular, the UE may additionally monitor occasions corresponding to P</w:t>
      </w:r>
      <w:r w:rsidRPr="0066167A">
        <w:rPr>
          <w:rFonts w:ascii="Times New Roman" w:hAnsi="Times New Roman"/>
          <w:sz w:val="21"/>
          <w:szCs w:val="21"/>
          <w:vertAlign w:val="subscript"/>
        </w:rPr>
        <w:t>RSVP_TX</w:t>
      </w:r>
    </w:p>
    <w:p w14:paraId="2A352FCC" w14:textId="77777777" w:rsidR="009177CA" w:rsidRPr="0066167A" w:rsidRDefault="00DA69B3">
      <w:pPr>
        <w:pStyle w:val="aff4"/>
        <w:widowControl/>
        <w:numPr>
          <w:ilvl w:val="5"/>
          <w:numId w:val="7"/>
        </w:numPr>
        <w:spacing w:before="0" w:after="0" w:line="240" w:lineRule="auto"/>
        <w:rPr>
          <w:rFonts w:ascii="Times New Roman" w:hAnsi="Times New Roman"/>
          <w:sz w:val="21"/>
          <w:szCs w:val="21"/>
        </w:rPr>
      </w:pPr>
      <w:r w:rsidRPr="0066167A">
        <w:rPr>
          <w:rFonts w:ascii="Times New Roman" w:hAnsi="Times New Roman"/>
          <w:sz w:val="21"/>
          <w:szCs w:val="21"/>
        </w:rPr>
        <w:t>FFS whether the monitoring can be mandatory</w:t>
      </w:r>
    </w:p>
    <w:p w14:paraId="55777C8D" w14:textId="77777777" w:rsidR="009177CA" w:rsidRPr="0066167A" w:rsidRDefault="009177CA">
      <w:pPr>
        <w:pStyle w:val="aff4"/>
        <w:widowControl/>
        <w:spacing w:before="0" w:after="0" w:line="240" w:lineRule="auto"/>
        <w:ind w:left="1200" w:firstLine="0"/>
        <w:rPr>
          <w:rFonts w:ascii="Times New Roman" w:hAnsi="Times New Roman"/>
          <w:sz w:val="21"/>
          <w:szCs w:val="21"/>
        </w:rPr>
      </w:pPr>
    </w:p>
    <w:p w14:paraId="63F20616" w14:textId="77777777" w:rsidR="009177CA" w:rsidRPr="0066167A" w:rsidRDefault="00DA69B3">
      <w:pPr>
        <w:pStyle w:val="aff4"/>
        <w:widowControl/>
        <w:numPr>
          <w:ilvl w:val="0"/>
          <w:numId w:val="7"/>
        </w:numPr>
        <w:tabs>
          <w:tab w:val="left" w:pos="400"/>
        </w:tabs>
        <w:spacing w:before="0" w:after="0" w:line="240" w:lineRule="auto"/>
        <w:ind w:left="426" w:hanging="426"/>
        <w:rPr>
          <w:rFonts w:ascii="Times New Roman" w:hAnsi="Times New Roman"/>
          <w:sz w:val="21"/>
          <w:szCs w:val="21"/>
        </w:rPr>
      </w:pPr>
      <w:r w:rsidRPr="0066167A">
        <w:rPr>
          <w:rFonts w:ascii="Times New Roman" w:hAnsi="Times New Roman"/>
          <w:sz w:val="21"/>
          <w:szCs w:val="21"/>
          <w:highlight w:val="green"/>
        </w:rPr>
        <w:t>Agreement</w:t>
      </w:r>
      <w:r w:rsidRPr="0066167A">
        <w:rPr>
          <w:rFonts w:ascii="Times New Roman" w:hAnsi="Times New Roman"/>
          <w:sz w:val="21"/>
          <w:szCs w:val="21"/>
        </w:rPr>
        <w:t>:</w:t>
      </w:r>
    </w:p>
    <w:p w14:paraId="56E0642A" w14:textId="77777777" w:rsidR="009177CA" w:rsidRPr="0066167A" w:rsidRDefault="00DA69B3">
      <w:pPr>
        <w:pStyle w:val="aff4"/>
        <w:widowControl/>
        <w:numPr>
          <w:ilvl w:val="1"/>
          <w:numId w:val="7"/>
        </w:numPr>
        <w:spacing w:before="0" w:after="0" w:line="240" w:lineRule="auto"/>
        <w:rPr>
          <w:rFonts w:ascii="Times New Roman" w:hAnsi="Times New Roman"/>
          <w:sz w:val="21"/>
          <w:szCs w:val="21"/>
        </w:rPr>
      </w:pPr>
      <w:r w:rsidRPr="0066167A">
        <w:rPr>
          <w:rFonts w:ascii="Times New Roman" w:hAnsi="Times New Roman"/>
          <w:sz w:val="21"/>
          <w:szCs w:val="21"/>
        </w:rPr>
        <w:t>In periodic-based partial sensing for resource (re)selection, the UE at least monitors in periodic sensing occasion(s) for a given reservation periodicity before the first slot of the selected Y candidate slots subject to processing time restriction for the identification of candidate resources.</w:t>
      </w:r>
    </w:p>
    <w:p w14:paraId="796F87DB" w14:textId="77777777" w:rsidR="009177CA" w:rsidRPr="0066167A" w:rsidRDefault="00DA69B3">
      <w:pPr>
        <w:pStyle w:val="aff4"/>
        <w:widowControl/>
        <w:numPr>
          <w:ilvl w:val="2"/>
          <w:numId w:val="7"/>
        </w:numPr>
        <w:spacing w:before="0" w:after="0" w:line="240" w:lineRule="auto"/>
        <w:rPr>
          <w:rFonts w:ascii="Times New Roman" w:hAnsi="Times New Roman"/>
          <w:sz w:val="21"/>
          <w:szCs w:val="21"/>
        </w:rPr>
      </w:pPr>
      <w:r w:rsidRPr="0066167A">
        <w:rPr>
          <w:rFonts w:ascii="Times New Roman" w:hAnsi="Times New Roman"/>
          <w:sz w:val="21"/>
          <w:szCs w:val="21"/>
        </w:rPr>
        <w:t>The processing time restriction includes T</w:t>
      </w:r>
      <w:r w:rsidRPr="0066167A">
        <w:rPr>
          <w:rFonts w:ascii="Times New Roman" w:hAnsi="Times New Roman"/>
          <w:sz w:val="21"/>
          <w:szCs w:val="21"/>
          <w:vertAlign w:val="superscript"/>
        </w:rPr>
        <w:t xml:space="preserve"> SL</w:t>
      </w:r>
      <w:r w:rsidRPr="0066167A">
        <w:rPr>
          <w:rFonts w:ascii="Times New Roman" w:hAnsi="Times New Roman"/>
          <w:sz w:val="21"/>
          <w:szCs w:val="21"/>
          <w:vertAlign w:val="subscript"/>
        </w:rPr>
        <w:t>proc</w:t>
      </w:r>
      <w:proofErr w:type="gramStart"/>
      <w:r w:rsidRPr="0066167A">
        <w:rPr>
          <w:rFonts w:ascii="Times New Roman" w:hAnsi="Times New Roman"/>
          <w:sz w:val="21"/>
          <w:szCs w:val="21"/>
          <w:vertAlign w:val="subscript"/>
        </w:rPr>
        <w:t>,0</w:t>
      </w:r>
      <w:proofErr w:type="gramEnd"/>
      <w:r w:rsidRPr="0066167A">
        <w:rPr>
          <w:rFonts w:ascii="Times New Roman" w:hAnsi="Times New Roman"/>
          <w:sz w:val="21"/>
          <w:szCs w:val="21"/>
        </w:rPr>
        <w:t>  and T</w:t>
      </w:r>
      <w:r w:rsidRPr="0066167A">
        <w:rPr>
          <w:rFonts w:ascii="Times New Roman" w:hAnsi="Times New Roman"/>
          <w:sz w:val="21"/>
          <w:szCs w:val="21"/>
          <w:vertAlign w:val="superscript"/>
        </w:rPr>
        <w:t xml:space="preserve"> SL</w:t>
      </w:r>
      <w:r w:rsidRPr="0066167A">
        <w:rPr>
          <w:rFonts w:ascii="Times New Roman" w:hAnsi="Times New Roman"/>
          <w:sz w:val="21"/>
          <w:szCs w:val="21"/>
          <w:vertAlign w:val="subscript"/>
        </w:rPr>
        <w:t>proc,1</w:t>
      </w:r>
      <w:r w:rsidRPr="0066167A">
        <w:rPr>
          <w:rFonts w:ascii="Times New Roman" w:hAnsi="Times New Roman"/>
          <w:sz w:val="21"/>
          <w:szCs w:val="21"/>
        </w:rPr>
        <w:t>.</w:t>
      </w:r>
    </w:p>
    <w:p w14:paraId="46BBCC47" w14:textId="77777777" w:rsidR="009177CA" w:rsidRPr="0066167A" w:rsidRDefault="00DA69B3">
      <w:pPr>
        <w:pStyle w:val="aff4"/>
        <w:widowControl/>
        <w:numPr>
          <w:ilvl w:val="2"/>
          <w:numId w:val="7"/>
        </w:numPr>
        <w:spacing w:before="0" w:after="0" w:line="240" w:lineRule="auto"/>
        <w:rPr>
          <w:rFonts w:ascii="Times New Roman" w:hAnsi="Times New Roman"/>
          <w:sz w:val="21"/>
          <w:szCs w:val="21"/>
        </w:rPr>
      </w:pPr>
      <w:r w:rsidRPr="0066167A">
        <w:rPr>
          <w:rFonts w:ascii="Times New Roman" w:hAnsi="Times New Roman"/>
          <w:sz w:val="21"/>
          <w:szCs w:val="21"/>
        </w:rPr>
        <w:t>Aspects relating to sensing during SL DRX are to be discussed separately</w:t>
      </w:r>
    </w:p>
    <w:p w14:paraId="2D98930A" w14:textId="77777777" w:rsidR="009177CA" w:rsidRPr="0066167A" w:rsidRDefault="00DA69B3">
      <w:pPr>
        <w:pStyle w:val="aff4"/>
        <w:widowControl/>
        <w:numPr>
          <w:ilvl w:val="1"/>
          <w:numId w:val="7"/>
        </w:numPr>
        <w:spacing w:before="0" w:after="0" w:line="240" w:lineRule="auto"/>
        <w:rPr>
          <w:rFonts w:ascii="Times New Roman" w:hAnsi="Times New Roman"/>
          <w:sz w:val="21"/>
          <w:szCs w:val="21"/>
        </w:rPr>
      </w:pPr>
      <w:r w:rsidRPr="0066167A">
        <w:rPr>
          <w:rFonts w:ascii="Times New Roman" w:hAnsi="Times New Roman"/>
          <w:sz w:val="21"/>
          <w:szCs w:val="21"/>
        </w:rPr>
        <w:t>Relationship to re-evaluation and pre-emption operation for periodic-based partial sensing to be discussed separately</w:t>
      </w:r>
    </w:p>
    <w:p w14:paraId="514DB8E7" w14:textId="77777777" w:rsidR="009177CA" w:rsidRPr="0066167A" w:rsidRDefault="00DA69B3">
      <w:pPr>
        <w:pStyle w:val="aff4"/>
        <w:widowControl/>
        <w:numPr>
          <w:ilvl w:val="2"/>
          <w:numId w:val="7"/>
        </w:numPr>
        <w:spacing w:before="0" w:after="0" w:line="240" w:lineRule="auto"/>
        <w:rPr>
          <w:rFonts w:ascii="Times New Roman" w:hAnsi="Times New Roman"/>
          <w:sz w:val="21"/>
          <w:szCs w:val="21"/>
        </w:rPr>
      </w:pPr>
      <w:r w:rsidRPr="0066167A">
        <w:rPr>
          <w:rFonts w:ascii="Times New Roman" w:hAnsi="Times New Roman"/>
          <w:sz w:val="21"/>
          <w:szCs w:val="21"/>
        </w:rPr>
        <w:t>FFS details including whether monitoring of periodic sensing occasions between triggering slot n and the first slot of the selected Y candidate slots subject to processing time restriction is performed as part of resource (re)selection or re-evaluation and pre-emption checking</w:t>
      </w:r>
    </w:p>
    <w:p w14:paraId="2DBB60B1" w14:textId="77777777" w:rsidR="009177CA" w:rsidRPr="0066167A" w:rsidRDefault="009177CA">
      <w:pPr>
        <w:pStyle w:val="aff4"/>
        <w:widowControl/>
        <w:spacing w:before="0" w:after="0" w:line="240" w:lineRule="auto"/>
        <w:ind w:left="1200" w:firstLine="0"/>
        <w:rPr>
          <w:rFonts w:ascii="Times New Roman" w:hAnsi="Times New Roman"/>
          <w:sz w:val="21"/>
          <w:szCs w:val="21"/>
        </w:rPr>
      </w:pPr>
    </w:p>
    <w:p w14:paraId="087939ED" w14:textId="77777777" w:rsidR="009177CA" w:rsidRPr="0066167A" w:rsidRDefault="00DA69B3">
      <w:pPr>
        <w:pStyle w:val="aff4"/>
        <w:widowControl/>
        <w:numPr>
          <w:ilvl w:val="0"/>
          <w:numId w:val="7"/>
        </w:numPr>
        <w:tabs>
          <w:tab w:val="left" w:pos="400"/>
        </w:tabs>
        <w:spacing w:before="0" w:after="0" w:line="240" w:lineRule="auto"/>
        <w:ind w:left="426" w:hanging="426"/>
        <w:rPr>
          <w:rFonts w:ascii="Times New Roman" w:hAnsi="Times New Roman"/>
          <w:sz w:val="21"/>
          <w:szCs w:val="21"/>
        </w:rPr>
      </w:pPr>
      <w:r w:rsidRPr="0066167A">
        <w:rPr>
          <w:rFonts w:ascii="Times New Roman" w:hAnsi="Times New Roman"/>
          <w:sz w:val="21"/>
          <w:szCs w:val="21"/>
          <w:highlight w:val="green"/>
        </w:rPr>
        <w:t>Agreement</w:t>
      </w:r>
      <w:r w:rsidRPr="0066167A">
        <w:rPr>
          <w:rFonts w:ascii="Times New Roman" w:hAnsi="Times New Roman"/>
          <w:sz w:val="21"/>
          <w:szCs w:val="21"/>
        </w:rPr>
        <w:t>:</w:t>
      </w:r>
    </w:p>
    <w:p w14:paraId="2DAFE17C" w14:textId="77777777" w:rsidR="009177CA" w:rsidRPr="0066167A" w:rsidRDefault="00DA69B3">
      <w:pPr>
        <w:pStyle w:val="aff4"/>
        <w:widowControl/>
        <w:numPr>
          <w:ilvl w:val="1"/>
          <w:numId w:val="7"/>
        </w:numPr>
        <w:spacing w:before="0" w:after="0" w:line="240" w:lineRule="auto"/>
        <w:rPr>
          <w:rFonts w:ascii="Times New Roman" w:hAnsi="Times New Roman"/>
          <w:sz w:val="21"/>
          <w:szCs w:val="21"/>
        </w:rPr>
      </w:pPr>
      <w:r w:rsidRPr="0066167A">
        <w:rPr>
          <w:rFonts w:ascii="Times New Roman" w:hAnsi="Times New Roman"/>
          <w:sz w:val="21"/>
          <w:szCs w:val="21"/>
        </w:rPr>
        <w:t>For the k value in periodic-based partial sensing for resource (re)selection,</w:t>
      </w:r>
    </w:p>
    <w:p w14:paraId="4F6A2837" w14:textId="77777777" w:rsidR="009177CA" w:rsidRPr="0066167A" w:rsidRDefault="00DA69B3">
      <w:pPr>
        <w:pStyle w:val="aff4"/>
        <w:widowControl/>
        <w:numPr>
          <w:ilvl w:val="2"/>
          <w:numId w:val="7"/>
        </w:numPr>
        <w:spacing w:before="0" w:after="0" w:line="240" w:lineRule="auto"/>
        <w:rPr>
          <w:rFonts w:ascii="Times New Roman" w:hAnsi="Times New Roman"/>
          <w:sz w:val="21"/>
          <w:szCs w:val="21"/>
        </w:rPr>
      </w:pPr>
      <w:r w:rsidRPr="0066167A">
        <w:rPr>
          <w:rFonts w:ascii="Times New Roman" w:hAnsi="Times New Roman"/>
          <w:sz w:val="21"/>
          <w:szCs w:val="21"/>
        </w:rPr>
        <w:t xml:space="preserve"> </w:t>
      </w:r>
      <w:proofErr w:type="gramStart"/>
      <w:r w:rsidRPr="0066167A">
        <w:rPr>
          <w:rFonts w:ascii="Times New Roman" w:hAnsi="Times New Roman"/>
          <w:sz w:val="21"/>
          <w:szCs w:val="21"/>
        </w:rPr>
        <w:t>before</w:t>
      </w:r>
      <w:proofErr w:type="gramEnd"/>
      <w:r w:rsidRPr="0066167A">
        <w:rPr>
          <w:rFonts w:ascii="Times New Roman" w:hAnsi="Times New Roman"/>
          <w:sz w:val="21"/>
          <w:szCs w:val="21"/>
        </w:rPr>
        <w:t xml:space="preserve"> the resource (re)selection trigger slot n or the first slot of the set of Y candidate slots subject to processing time restriction.</w:t>
      </w:r>
    </w:p>
    <w:p w14:paraId="36959B79" w14:textId="77777777" w:rsidR="009177CA" w:rsidRPr="0066167A" w:rsidRDefault="00DA69B3">
      <w:pPr>
        <w:pStyle w:val="aff4"/>
        <w:widowControl/>
        <w:numPr>
          <w:ilvl w:val="2"/>
          <w:numId w:val="7"/>
        </w:numPr>
        <w:spacing w:before="0" w:after="0" w:line="240" w:lineRule="auto"/>
        <w:rPr>
          <w:rFonts w:ascii="Times New Roman" w:hAnsi="Times New Roman"/>
          <w:sz w:val="21"/>
          <w:szCs w:val="21"/>
        </w:rPr>
      </w:pPr>
      <w:r w:rsidRPr="0066167A">
        <w:rPr>
          <w:rFonts w:ascii="Times New Roman" w:hAnsi="Times New Roman"/>
          <w:sz w:val="21"/>
          <w:szCs w:val="21"/>
        </w:rPr>
        <w:t>If (pre-)configured, UE additionally monitors periodic sensing occasions that correspond to a set of values which can be (pre-)configured with at least one value</w:t>
      </w:r>
    </w:p>
    <w:p w14:paraId="247A5477" w14:textId="77777777" w:rsidR="009177CA" w:rsidRPr="0066167A" w:rsidRDefault="00DA69B3">
      <w:pPr>
        <w:pStyle w:val="aff4"/>
        <w:widowControl/>
        <w:numPr>
          <w:ilvl w:val="3"/>
          <w:numId w:val="7"/>
        </w:numPr>
        <w:spacing w:before="0" w:after="0" w:line="240" w:lineRule="auto"/>
        <w:rPr>
          <w:rFonts w:ascii="Times New Roman" w:hAnsi="Times New Roman"/>
          <w:sz w:val="21"/>
          <w:szCs w:val="21"/>
        </w:rPr>
      </w:pPr>
      <w:r w:rsidRPr="0066167A">
        <w:rPr>
          <w:rFonts w:ascii="Times New Roman" w:hAnsi="Times New Roman"/>
          <w:sz w:val="21"/>
          <w:szCs w:val="21"/>
        </w:rPr>
        <w:lastRenderedPageBreak/>
        <w:t>(</w:t>
      </w:r>
      <w:r w:rsidRPr="0066167A">
        <w:rPr>
          <w:rFonts w:ascii="Times New Roman" w:hAnsi="Times New Roman"/>
          <w:sz w:val="21"/>
          <w:szCs w:val="21"/>
          <w:highlight w:val="darkYellow"/>
        </w:rPr>
        <w:t>Working assumption</w:t>
      </w:r>
      <w:r w:rsidRPr="0066167A">
        <w:rPr>
          <w:rFonts w:ascii="Times New Roman" w:hAnsi="Times New Roman"/>
          <w:sz w:val="21"/>
          <w:szCs w:val="21"/>
        </w:rPr>
        <w:t>) Possible values correspond to the most recent sensing occasion for a given reservation periodicity before the resource (re)selection trigger slot n or the first slot of the set of Y candidate slots, and the last periodic sensing occasion prior to the most recent one for the given reservation periodicity are included.</w:t>
      </w:r>
    </w:p>
    <w:p w14:paraId="0407151A" w14:textId="77777777" w:rsidR="009177CA" w:rsidRPr="0066167A" w:rsidRDefault="00DA69B3">
      <w:pPr>
        <w:pStyle w:val="aff4"/>
        <w:widowControl/>
        <w:numPr>
          <w:ilvl w:val="3"/>
          <w:numId w:val="7"/>
        </w:numPr>
        <w:spacing w:before="0" w:after="0" w:line="240" w:lineRule="auto"/>
        <w:rPr>
          <w:rFonts w:ascii="Times New Roman" w:hAnsi="Times New Roman"/>
          <w:sz w:val="21"/>
          <w:szCs w:val="21"/>
        </w:rPr>
      </w:pPr>
      <w:r w:rsidRPr="0066167A">
        <w:rPr>
          <w:rFonts w:ascii="Times New Roman" w:hAnsi="Times New Roman"/>
          <w:sz w:val="21"/>
          <w:szCs w:val="21"/>
        </w:rPr>
        <w:t>FFS: whether/which other values and details of the (pre-)configuration (e.g. max number of values or sensing occasions)</w:t>
      </w:r>
    </w:p>
    <w:p w14:paraId="1EC13EF2" w14:textId="77777777" w:rsidR="009177CA" w:rsidRPr="0066167A" w:rsidRDefault="00DA69B3">
      <w:pPr>
        <w:pStyle w:val="aff4"/>
        <w:widowControl/>
        <w:numPr>
          <w:ilvl w:val="3"/>
          <w:numId w:val="7"/>
        </w:numPr>
        <w:spacing w:before="0" w:after="0" w:line="240" w:lineRule="auto"/>
        <w:rPr>
          <w:rFonts w:ascii="Times New Roman" w:hAnsi="Times New Roman"/>
          <w:sz w:val="21"/>
          <w:szCs w:val="21"/>
        </w:rPr>
      </w:pPr>
      <w:r w:rsidRPr="0066167A">
        <w:rPr>
          <w:rFonts w:ascii="Times New Roman" w:hAnsi="Times New Roman"/>
          <w:sz w:val="21"/>
          <w:szCs w:val="21"/>
        </w:rPr>
        <w:t>FFS: whether a value denotes a specific occasion to monitor or the earliest occasion to start the monitoring.</w:t>
      </w:r>
    </w:p>
    <w:p w14:paraId="76987BBD" w14:textId="77777777" w:rsidR="009177CA" w:rsidRPr="0066167A" w:rsidRDefault="00DA69B3">
      <w:pPr>
        <w:pStyle w:val="aff4"/>
        <w:widowControl/>
        <w:numPr>
          <w:ilvl w:val="2"/>
          <w:numId w:val="7"/>
        </w:numPr>
        <w:spacing w:before="0" w:after="0" w:line="240" w:lineRule="auto"/>
        <w:rPr>
          <w:rFonts w:ascii="Times New Roman" w:hAnsi="Times New Roman"/>
          <w:sz w:val="21"/>
          <w:szCs w:val="21"/>
        </w:rPr>
      </w:pPr>
      <w:r w:rsidRPr="0066167A">
        <w:rPr>
          <w:rFonts w:ascii="Times New Roman" w:hAnsi="Times New Roman"/>
          <w:sz w:val="21"/>
          <w:szCs w:val="21"/>
        </w:rPr>
        <w:t>FFS relationship between periodic-based partial sensing occasions and SL-DRX</w:t>
      </w:r>
    </w:p>
    <w:p w14:paraId="52CFF9D8" w14:textId="77777777" w:rsidR="009177CA" w:rsidRPr="0066167A" w:rsidRDefault="00DA69B3">
      <w:pPr>
        <w:pStyle w:val="aff4"/>
        <w:widowControl/>
        <w:numPr>
          <w:ilvl w:val="2"/>
          <w:numId w:val="7"/>
        </w:numPr>
        <w:spacing w:before="0" w:after="0" w:line="240" w:lineRule="auto"/>
        <w:rPr>
          <w:rFonts w:ascii="Times New Roman" w:hAnsi="Times New Roman"/>
          <w:sz w:val="21"/>
          <w:szCs w:val="21"/>
        </w:rPr>
      </w:pPr>
      <w:r w:rsidRPr="0066167A">
        <w:rPr>
          <w:rFonts w:ascii="Times New Roman" w:hAnsi="Times New Roman"/>
          <w:sz w:val="21"/>
          <w:szCs w:val="21"/>
        </w:rPr>
        <w:t>Note:</w:t>
      </w:r>
    </w:p>
    <w:p w14:paraId="0FB0BACC" w14:textId="77777777" w:rsidR="009177CA" w:rsidRPr="0066167A" w:rsidRDefault="00DA69B3">
      <w:pPr>
        <w:pStyle w:val="aff4"/>
        <w:widowControl/>
        <w:numPr>
          <w:ilvl w:val="3"/>
          <w:numId w:val="7"/>
        </w:numPr>
        <w:spacing w:before="0" w:after="0" w:line="240" w:lineRule="auto"/>
        <w:rPr>
          <w:rFonts w:ascii="Times New Roman" w:hAnsi="Times New Roman"/>
          <w:sz w:val="21"/>
          <w:szCs w:val="21"/>
        </w:rPr>
      </w:pPr>
      <w:r w:rsidRPr="0066167A">
        <w:rPr>
          <w:rFonts w:ascii="Times New Roman" w:hAnsi="Times New Roman"/>
          <w:sz w:val="21"/>
          <w:szCs w:val="21"/>
        </w:rPr>
        <w:t>This is for the case when the resource (re)selection triggering slot n is expected by UE</w:t>
      </w:r>
    </w:p>
    <w:p w14:paraId="09FAEA19" w14:textId="77777777" w:rsidR="009177CA" w:rsidRPr="0066167A" w:rsidRDefault="009177CA">
      <w:pPr>
        <w:pStyle w:val="aff4"/>
        <w:widowControl/>
        <w:spacing w:before="0" w:after="0" w:line="240" w:lineRule="auto"/>
        <w:ind w:left="1200" w:firstLine="0"/>
        <w:rPr>
          <w:rFonts w:ascii="Times New Roman" w:hAnsi="Times New Roman"/>
          <w:sz w:val="21"/>
          <w:szCs w:val="21"/>
        </w:rPr>
      </w:pPr>
    </w:p>
    <w:p w14:paraId="79F36738" w14:textId="77777777" w:rsidR="009177CA" w:rsidRPr="0066167A" w:rsidRDefault="00DA69B3">
      <w:pPr>
        <w:pStyle w:val="aff4"/>
        <w:widowControl/>
        <w:numPr>
          <w:ilvl w:val="0"/>
          <w:numId w:val="7"/>
        </w:numPr>
        <w:tabs>
          <w:tab w:val="left" w:pos="400"/>
        </w:tabs>
        <w:spacing w:before="0" w:after="0" w:line="240" w:lineRule="auto"/>
        <w:ind w:left="426" w:hanging="426"/>
        <w:rPr>
          <w:rFonts w:ascii="Times New Roman" w:hAnsi="Times New Roman"/>
          <w:sz w:val="21"/>
          <w:szCs w:val="21"/>
        </w:rPr>
      </w:pPr>
      <w:r w:rsidRPr="0066167A">
        <w:rPr>
          <w:rFonts w:ascii="Times New Roman" w:hAnsi="Times New Roman"/>
          <w:sz w:val="21"/>
          <w:szCs w:val="21"/>
          <w:highlight w:val="green"/>
        </w:rPr>
        <w:t>Agreement</w:t>
      </w:r>
      <w:r w:rsidRPr="0066167A">
        <w:rPr>
          <w:rFonts w:ascii="Times New Roman" w:hAnsi="Times New Roman"/>
          <w:sz w:val="21"/>
          <w:szCs w:val="21"/>
        </w:rPr>
        <w:t>:</w:t>
      </w:r>
    </w:p>
    <w:p w14:paraId="09CBBAA5" w14:textId="77777777" w:rsidR="009177CA" w:rsidRPr="0066167A" w:rsidRDefault="00DA69B3">
      <w:pPr>
        <w:pStyle w:val="aff4"/>
        <w:widowControl/>
        <w:numPr>
          <w:ilvl w:val="1"/>
          <w:numId w:val="7"/>
        </w:numPr>
        <w:spacing w:before="0" w:after="0" w:line="240" w:lineRule="auto"/>
        <w:rPr>
          <w:rFonts w:ascii="Times New Roman" w:hAnsi="Times New Roman"/>
          <w:sz w:val="21"/>
          <w:szCs w:val="21"/>
        </w:rPr>
      </w:pPr>
      <w:r w:rsidRPr="0066167A">
        <w:rPr>
          <w:rFonts w:ascii="Times New Roman" w:hAnsi="Times New Roman"/>
          <w:sz w:val="21"/>
          <w:szCs w:val="21"/>
        </w:rPr>
        <w:t>For random resource selection,</w:t>
      </w:r>
    </w:p>
    <w:p w14:paraId="67C4039C" w14:textId="77777777" w:rsidR="009177CA" w:rsidRPr="0066167A" w:rsidRDefault="00DA69B3">
      <w:pPr>
        <w:pStyle w:val="aff4"/>
        <w:widowControl/>
        <w:numPr>
          <w:ilvl w:val="2"/>
          <w:numId w:val="7"/>
        </w:numPr>
        <w:spacing w:before="0" w:after="0" w:line="240" w:lineRule="auto"/>
        <w:rPr>
          <w:rFonts w:ascii="Times New Roman" w:hAnsi="Times New Roman"/>
          <w:sz w:val="21"/>
          <w:szCs w:val="21"/>
        </w:rPr>
      </w:pPr>
      <w:r w:rsidRPr="0066167A">
        <w:rPr>
          <w:rFonts w:ascii="Times New Roman" w:hAnsi="Times New Roman"/>
          <w:sz w:val="21"/>
          <w:szCs w:val="21"/>
        </w:rPr>
        <w:t>Reuse the maximum distance separation of 32 logical slots for a HARQ retransmission resource reserved by a prior SCI for the same TB, which was defined in R16 for full sensing operation.</w:t>
      </w:r>
    </w:p>
    <w:p w14:paraId="65CB764C" w14:textId="77777777" w:rsidR="009177CA" w:rsidRPr="0066167A" w:rsidRDefault="00DA69B3">
      <w:pPr>
        <w:pStyle w:val="aff4"/>
        <w:widowControl/>
        <w:numPr>
          <w:ilvl w:val="2"/>
          <w:numId w:val="7"/>
        </w:numPr>
        <w:spacing w:before="0" w:after="0" w:line="240" w:lineRule="auto"/>
        <w:rPr>
          <w:rFonts w:ascii="Times New Roman" w:hAnsi="Times New Roman"/>
          <w:sz w:val="21"/>
          <w:szCs w:val="21"/>
        </w:rPr>
      </w:pPr>
      <w:r w:rsidRPr="0066167A">
        <w:rPr>
          <w:rFonts w:ascii="Times New Roman" w:hAnsi="Times New Roman"/>
          <w:sz w:val="21"/>
          <w:szCs w:val="21"/>
        </w:rPr>
        <w:t>SL HARQ feedback enabled transmission is supported (FFS applicable conditions if any)</w:t>
      </w:r>
    </w:p>
    <w:p w14:paraId="498640C3" w14:textId="77777777" w:rsidR="009177CA" w:rsidRPr="0066167A" w:rsidRDefault="00DA69B3">
      <w:pPr>
        <w:pStyle w:val="aff4"/>
        <w:widowControl/>
        <w:numPr>
          <w:ilvl w:val="3"/>
          <w:numId w:val="7"/>
        </w:numPr>
        <w:spacing w:before="0" w:after="0" w:line="240" w:lineRule="auto"/>
        <w:rPr>
          <w:rFonts w:ascii="Times New Roman" w:hAnsi="Times New Roman"/>
          <w:sz w:val="21"/>
          <w:szCs w:val="21"/>
        </w:rPr>
      </w:pPr>
      <w:r w:rsidRPr="0066167A">
        <w:rPr>
          <w:rFonts w:ascii="Times New Roman" w:hAnsi="Times New Roman"/>
          <w:sz w:val="21"/>
          <w:szCs w:val="21"/>
        </w:rPr>
        <w:t>The minimum HARQ feedback time gap (Z) shall be respected between any two selected resources of a TB where a HARQ feedback for the first of these resources is expected.</w:t>
      </w:r>
    </w:p>
    <w:p w14:paraId="3E6F5C0C" w14:textId="77777777" w:rsidR="009177CA" w:rsidRPr="0066167A" w:rsidRDefault="00DA69B3">
      <w:pPr>
        <w:pStyle w:val="aff4"/>
        <w:widowControl/>
        <w:numPr>
          <w:ilvl w:val="1"/>
          <w:numId w:val="7"/>
        </w:numPr>
        <w:spacing w:before="0" w:after="0" w:line="240" w:lineRule="auto"/>
        <w:rPr>
          <w:rFonts w:ascii="Times New Roman" w:hAnsi="Times New Roman"/>
          <w:sz w:val="21"/>
          <w:szCs w:val="21"/>
        </w:rPr>
      </w:pPr>
      <w:r w:rsidRPr="0066167A">
        <w:rPr>
          <w:rFonts w:ascii="Times New Roman" w:hAnsi="Times New Roman"/>
          <w:sz w:val="21"/>
          <w:szCs w:val="21"/>
        </w:rPr>
        <w:t>FFS the impact of resource collision when random resource selection is performed by a UE which does not perform sensing / re-evaluation and pre-emption checking in a resource pool with mixed RA schemes (e.g. for low priority or any priority transmissions).</w:t>
      </w:r>
    </w:p>
    <w:p w14:paraId="512AFEB7" w14:textId="77777777" w:rsidR="009177CA" w:rsidRPr="0066167A" w:rsidRDefault="00DA69B3">
      <w:pPr>
        <w:pStyle w:val="aff4"/>
        <w:widowControl/>
        <w:numPr>
          <w:ilvl w:val="2"/>
          <w:numId w:val="7"/>
        </w:numPr>
        <w:spacing w:before="0" w:after="0" w:line="240" w:lineRule="auto"/>
        <w:rPr>
          <w:rFonts w:ascii="Times New Roman" w:hAnsi="Times New Roman"/>
          <w:sz w:val="21"/>
          <w:szCs w:val="21"/>
        </w:rPr>
      </w:pPr>
      <w:r w:rsidRPr="0066167A">
        <w:rPr>
          <w:rFonts w:ascii="Times New Roman" w:hAnsi="Times New Roman"/>
          <w:sz w:val="21"/>
          <w:szCs w:val="21"/>
        </w:rPr>
        <w:t>Including study potential solution(s) if the impact is not negligible (e.g. threshold based, raising priority, minimum time gap, pattern based, a priori SCI reserving initial transmissions, resource pool partitioning, and etc.).</w:t>
      </w:r>
    </w:p>
    <w:p w14:paraId="797AA1D2" w14:textId="77777777" w:rsidR="009177CA" w:rsidRPr="0066167A" w:rsidRDefault="009177CA">
      <w:pPr>
        <w:pStyle w:val="aff4"/>
        <w:widowControl/>
        <w:spacing w:before="0" w:after="0" w:line="240" w:lineRule="auto"/>
        <w:ind w:left="1200" w:firstLine="0"/>
        <w:rPr>
          <w:rFonts w:ascii="Times New Roman" w:hAnsi="Times New Roman"/>
          <w:sz w:val="21"/>
          <w:szCs w:val="21"/>
        </w:rPr>
      </w:pPr>
    </w:p>
    <w:p w14:paraId="709EF257" w14:textId="77777777" w:rsidR="009177CA" w:rsidRPr="0066167A" w:rsidRDefault="00DA69B3">
      <w:pPr>
        <w:pStyle w:val="aff4"/>
        <w:widowControl/>
        <w:numPr>
          <w:ilvl w:val="0"/>
          <w:numId w:val="7"/>
        </w:numPr>
        <w:tabs>
          <w:tab w:val="left" w:pos="400"/>
        </w:tabs>
        <w:spacing w:before="0" w:after="0" w:line="240" w:lineRule="auto"/>
        <w:ind w:left="426" w:hanging="426"/>
        <w:rPr>
          <w:rFonts w:ascii="Times New Roman" w:hAnsi="Times New Roman"/>
          <w:sz w:val="21"/>
          <w:szCs w:val="21"/>
        </w:rPr>
      </w:pPr>
      <w:r w:rsidRPr="0066167A">
        <w:rPr>
          <w:rFonts w:ascii="Times New Roman" w:hAnsi="Times New Roman"/>
          <w:sz w:val="21"/>
          <w:szCs w:val="21"/>
          <w:highlight w:val="green"/>
        </w:rPr>
        <w:t>Agreement</w:t>
      </w:r>
      <w:r w:rsidRPr="0066167A">
        <w:rPr>
          <w:rFonts w:ascii="Times New Roman" w:hAnsi="Times New Roman"/>
          <w:sz w:val="21"/>
          <w:szCs w:val="21"/>
        </w:rPr>
        <w:t xml:space="preserve">: </w:t>
      </w:r>
    </w:p>
    <w:p w14:paraId="1CC3F9F4" w14:textId="77777777" w:rsidR="009177CA" w:rsidRPr="0066167A" w:rsidRDefault="00DA69B3">
      <w:pPr>
        <w:pStyle w:val="aff4"/>
        <w:widowControl/>
        <w:numPr>
          <w:ilvl w:val="1"/>
          <w:numId w:val="7"/>
        </w:numPr>
        <w:spacing w:before="0" w:after="0" w:line="240" w:lineRule="auto"/>
        <w:rPr>
          <w:rFonts w:ascii="Times New Roman" w:hAnsi="Times New Roman"/>
          <w:sz w:val="21"/>
          <w:szCs w:val="21"/>
        </w:rPr>
      </w:pPr>
      <w:r w:rsidRPr="0066167A">
        <w:rPr>
          <w:rFonts w:ascii="Times New Roman" w:hAnsi="Times New Roman"/>
          <w:sz w:val="21"/>
          <w:szCs w:val="21"/>
        </w:rPr>
        <w:t xml:space="preserve">In contiguous partial sensing for resource (re)selection, TA and TB values can be zero, positive or negative </w:t>
      </w:r>
    </w:p>
    <w:p w14:paraId="2558D358" w14:textId="77777777" w:rsidR="009177CA" w:rsidRPr="0066167A" w:rsidRDefault="00DA69B3">
      <w:pPr>
        <w:pStyle w:val="aff4"/>
        <w:widowControl/>
        <w:numPr>
          <w:ilvl w:val="2"/>
          <w:numId w:val="7"/>
        </w:numPr>
        <w:spacing w:before="0" w:after="0" w:line="240" w:lineRule="auto"/>
        <w:rPr>
          <w:rFonts w:ascii="Times New Roman" w:hAnsi="Times New Roman"/>
          <w:sz w:val="21"/>
          <w:szCs w:val="21"/>
        </w:rPr>
      </w:pPr>
      <w:r w:rsidRPr="0066167A">
        <w:rPr>
          <w:rFonts w:ascii="Times New Roman" w:hAnsi="Times New Roman"/>
          <w:sz w:val="21"/>
          <w:szCs w:val="21"/>
        </w:rPr>
        <w:t>T</w:t>
      </w:r>
      <w:r w:rsidRPr="0066167A">
        <w:rPr>
          <w:rFonts w:ascii="Times New Roman" w:hAnsi="Times New Roman"/>
          <w:sz w:val="21"/>
          <w:szCs w:val="21"/>
          <w:vertAlign w:val="subscript"/>
        </w:rPr>
        <w:t>A</w:t>
      </w:r>
      <w:r w:rsidRPr="0066167A">
        <w:rPr>
          <w:rFonts w:ascii="Times New Roman" w:hAnsi="Times New Roman"/>
          <w:sz w:val="21"/>
          <w:szCs w:val="21"/>
        </w:rPr>
        <w:t xml:space="preserve"> and T</w:t>
      </w:r>
      <w:r w:rsidRPr="0066167A">
        <w:rPr>
          <w:rFonts w:ascii="Times New Roman" w:hAnsi="Times New Roman"/>
          <w:sz w:val="21"/>
          <w:szCs w:val="21"/>
          <w:vertAlign w:val="subscript"/>
        </w:rPr>
        <w:t>B</w:t>
      </w:r>
      <w:r w:rsidRPr="0066167A">
        <w:rPr>
          <w:rFonts w:ascii="Times New Roman" w:hAnsi="Times New Roman"/>
          <w:sz w:val="21"/>
          <w:szCs w:val="21"/>
        </w:rPr>
        <w:t xml:space="preserve"> values or range depend on different operating scenarios or conditions (e.g., periodic/aperiodic traffic, predictability of triggering slot n, remaining PDB, re-evaluation/pre-emption checking, HARQ feedback, CBR/CR parameter, power saving, etc)</w:t>
      </w:r>
    </w:p>
    <w:p w14:paraId="5BB0984E" w14:textId="77777777" w:rsidR="009177CA" w:rsidRPr="0066167A" w:rsidRDefault="00DA69B3">
      <w:pPr>
        <w:pStyle w:val="aff4"/>
        <w:widowControl/>
        <w:numPr>
          <w:ilvl w:val="3"/>
          <w:numId w:val="7"/>
        </w:numPr>
        <w:spacing w:before="0" w:after="0" w:line="240" w:lineRule="auto"/>
        <w:rPr>
          <w:rFonts w:ascii="Times New Roman" w:hAnsi="Times New Roman"/>
          <w:sz w:val="21"/>
          <w:szCs w:val="21"/>
        </w:rPr>
      </w:pPr>
      <w:r w:rsidRPr="0066167A">
        <w:rPr>
          <w:rFonts w:ascii="Times New Roman" w:hAnsi="Times New Roman"/>
          <w:sz w:val="21"/>
          <w:szCs w:val="21"/>
        </w:rPr>
        <w:t>FFS details</w:t>
      </w:r>
    </w:p>
    <w:p w14:paraId="20CFD12A" w14:textId="77777777" w:rsidR="009177CA" w:rsidRPr="0066167A" w:rsidRDefault="00DA69B3">
      <w:pPr>
        <w:pStyle w:val="aff4"/>
        <w:widowControl/>
        <w:numPr>
          <w:ilvl w:val="2"/>
          <w:numId w:val="7"/>
        </w:numPr>
        <w:spacing w:before="0" w:after="0" w:line="240" w:lineRule="auto"/>
        <w:rPr>
          <w:rFonts w:ascii="Times New Roman" w:hAnsi="Times New Roman"/>
          <w:sz w:val="21"/>
          <w:szCs w:val="21"/>
        </w:rPr>
      </w:pPr>
      <w:r w:rsidRPr="0066167A">
        <w:rPr>
          <w:rFonts w:ascii="Times New Roman" w:hAnsi="Times New Roman"/>
          <w:sz w:val="21"/>
          <w:szCs w:val="21"/>
        </w:rPr>
        <w:t>FFS: details of how periodic-based partial sensing and contiguous partial sensing are used for re-evaluation and pre-emption checking. Including how to reduce UE’s power consumption (caused by additional sensing operation of re-evaluation/pre-emption) after its resource selection, with the considerations of different operating scenarios or conditions (e.g., pre-emption enabled/disabled, HARQ-ACK enabled/disabled, etc).</w:t>
      </w:r>
    </w:p>
    <w:p w14:paraId="5F97F027" w14:textId="77777777" w:rsidR="009177CA" w:rsidRPr="0066167A" w:rsidRDefault="009177CA">
      <w:pPr>
        <w:autoSpaceDE w:val="0"/>
        <w:autoSpaceDN w:val="0"/>
        <w:spacing w:after="0"/>
        <w:jc w:val="both"/>
        <w:rPr>
          <w:rFonts w:ascii="Calibri" w:eastAsia="Times New Roman" w:hAnsi="Calibri" w:cs="Calibri"/>
          <w:color w:val="000000"/>
          <w:sz w:val="22"/>
          <w:szCs w:val="22"/>
        </w:rPr>
      </w:pPr>
    </w:p>
    <w:p w14:paraId="62E4F556" w14:textId="77777777" w:rsidR="009177CA" w:rsidRPr="0066167A" w:rsidRDefault="009177CA">
      <w:pPr>
        <w:autoSpaceDE w:val="0"/>
        <w:autoSpaceDN w:val="0"/>
        <w:spacing w:after="0"/>
        <w:jc w:val="both"/>
        <w:rPr>
          <w:rFonts w:ascii="Calibri" w:eastAsia="Times New Roman" w:hAnsi="Calibri" w:cs="Calibri"/>
          <w:color w:val="000000"/>
          <w:sz w:val="22"/>
          <w:szCs w:val="22"/>
        </w:rPr>
      </w:pPr>
    </w:p>
    <w:p w14:paraId="04A4D709" w14:textId="265253A0" w:rsidR="009177CA" w:rsidRPr="0066167A" w:rsidRDefault="002237A4">
      <w:pPr>
        <w:ind w:left="800" w:hanging="800"/>
        <w:outlineLvl w:val="0"/>
        <w:rPr>
          <w:rFonts w:ascii="Calibri" w:eastAsiaTheme="minorEastAsia" w:hAnsi="Calibri" w:cs="Calibri"/>
          <w:b/>
          <w:sz w:val="28"/>
          <w:szCs w:val="28"/>
          <w:lang w:eastAsia="ko-KR"/>
        </w:rPr>
      </w:pPr>
      <w:r>
        <w:rPr>
          <w:rFonts w:ascii="Calibri" w:eastAsiaTheme="minorEastAsia" w:hAnsi="Calibri" w:cs="Calibri"/>
          <w:b/>
          <w:sz w:val="28"/>
          <w:szCs w:val="28"/>
          <w:lang w:eastAsia="ko-KR"/>
        </w:rPr>
        <w:t>2</w:t>
      </w:r>
      <w:r w:rsidR="00DA69B3" w:rsidRPr="0066167A">
        <w:rPr>
          <w:rFonts w:ascii="Calibri" w:eastAsiaTheme="minorEastAsia" w:hAnsi="Calibri" w:cs="Calibri"/>
          <w:b/>
          <w:sz w:val="28"/>
          <w:szCs w:val="28"/>
          <w:lang w:eastAsia="ko-KR"/>
        </w:rPr>
        <w:t>.5</w:t>
      </w:r>
      <w:r w:rsidR="00DA69B3" w:rsidRPr="0066167A">
        <w:rPr>
          <w:rFonts w:ascii="Calibri" w:eastAsiaTheme="minorEastAsia" w:hAnsi="Calibri" w:cs="Calibri"/>
          <w:b/>
          <w:sz w:val="28"/>
          <w:szCs w:val="28"/>
          <w:lang w:eastAsia="ko-KR"/>
        </w:rPr>
        <w:tab/>
        <w:t>RAN1#106-e meeting</w:t>
      </w:r>
    </w:p>
    <w:p w14:paraId="42DA323C" w14:textId="77777777" w:rsidR="009177CA" w:rsidRPr="0066167A" w:rsidRDefault="009177CA">
      <w:pPr>
        <w:pStyle w:val="aff4"/>
        <w:widowControl/>
        <w:spacing w:before="0" w:after="0" w:line="240" w:lineRule="auto"/>
        <w:ind w:left="1200" w:firstLine="0"/>
        <w:rPr>
          <w:rFonts w:ascii="Times New Roman" w:hAnsi="Times New Roman"/>
          <w:sz w:val="21"/>
          <w:szCs w:val="21"/>
        </w:rPr>
      </w:pPr>
    </w:p>
    <w:p w14:paraId="47C609F4" w14:textId="77777777" w:rsidR="009177CA" w:rsidRPr="0066167A" w:rsidRDefault="00DA69B3">
      <w:pPr>
        <w:pStyle w:val="aff4"/>
        <w:widowControl/>
        <w:numPr>
          <w:ilvl w:val="0"/>
          <w:numId w:val="7"/>
        </w:numPr>
        <w:tabs>
          <w:tab w:val="left" w:pos="400"/>
        </w:tabs>
        <w:spacing w:before="0" w:after="0" w:line="240" w:lineRule="auto"/>
        <w:ind w:left="426" w:hanging="426"/>
        <w:rPr>
          <w:rFonts w:ascii="Times New Roman" w:hAnsi="Times New Roman"/>
          <w:sz w:val="21"/>
          <w:szCs w:val="21"/>
        </w:rPr>
      </w:pPr>
      <w:r w:rsidRPr="0066167A">
        <w:rPr>
          <w:rFonts w:ascii="Times New Roman" w:hAnsi="Times New Roman"/>
          <w:sz w:val="21"/>
          <w:szCs w:val="21"/>
          <w:highlight w:val="green"/>
        </w:rPr>
        <w:t>Agreement</w:t>
      </w:r>
      <w:r w:rsidRPr="0066167A">
        <w:rPr>
          <w:rFonts w:ascii="Times New Roman" w:hAnsi="Times New Roman"/>
          <w:sz w:val="21"/>
          <w:szCs w:val="21"/>
        </w:rPr>
        <w:t>:</w:t>
      </w:r>
    </w:p>
    <w:p w14:paraId="1378AD89" w14:textId="77777777" w:rsidR="009177CA" w:rsidRPr="0066167A" w:rsidRDefault="00DA69B3">
      <w:pPr>
        <w:pStyle w:val="aff4"/>
        <w:widowControl/>
        <w:numPr>
          <w:ilvl w:val="1"/>
          <w:numId w:val="7"/>
        </w:numPr>
        <w:spacing w:before="0" w:after="0" w:line="240" w:lineRule="auto"/>
        <w:rPr>
          <w:rFonts w:ascii="Times New Roman" w:hAnsi="Times New Roman"/>
          <w:sz w:val="21"/>
          <w:szCs w:val="21"/>
        </w:rPr>
      </w:pPr>
      <w:r w:rsidRPr="0066167A">
        <w:rPr>
          <w:rFonts w:ascii="Times New Roman" w:hAnsi="Times New Roman"/>
          <w:sz w:val="21"/>
          <w:szCs w:val="21"/>
        </w:rPr>
        <w:t>In periodic-based partial sensing, UE monitoring of periodic sensing occasions between triggering slot n and the first slot of the selected Y candidate slots subject to processing time restriction is performed as part of resource (re)selection.</w:t>
      </w:r>
    </w:p>
    <w:p w14:paraId="17A616B8" w14:textId="77777777" w:rsidR="009177CA" w:rsidRPr="0066167A" w:rsidRDefault="009177CA">
      <w:pPr>
        <w:pStyle w:val="aff4"/>
        <w:widowControl/>
        <w:spacing w:before="0" w:after="0" w:line="240" w:lineRule="auto"/>
        <w:ind w:left="1200" w:firstLine="0"/>
        <w:rPr>
          <w:rFonts w:ascii="Times New Roman" w:hAnsi="Times New Roman"/>
          <w:sz w:val="21"/>
          <w:szCs w:val="21"/>
        </w:rPr>
      </w:pPr>
    </w:p>
    <w:p w14:paraId="59C2624A" w14:textId="77777777" w:rsidR="009177CA" w:rsidRPr="0066167A" w:rsidRDefault="00DA69B3">
      <w:pPr>
        <w:pStyle w:val="aff4"/>
        <w:widowControl/>
        <w:numPr>
          <w:ilvl w:val="0"/>
          <w:numId w:val="7"/>
        </w:numPr>
        <w:tabs>
          <w:tab w:val="left" w:pos="400"/>
        </w:tabs>
        <w:spacing w:before="0" w:after="0" w:line="240" w:lineRule="auto"/>
        <w:ind w:left="426" w:hanging="426"/>
        <w:rPr>
          <w:rFonts w:ascii="Times New Roman" w:hAnsi="Times New Roman"/>
          <w:sz w:val="21"/>
          <w:szCs w:val="21"/>
        </w:rPr>
      </w:pPr>
      <w:r w:rsidRPr="0066167A">
        <w:rPr>
          <w:rFonts w:ascii="Times New Roman" w:hAnsi="Times New Roman"/>
          <w:sz w:val="21"/>
          <w:szCs w:val="21"/>
          <w:highlight w:val="green"/>
        </w:rPr>
        <w:t>Agreement</w:t>
      </w:r>
      <w:r w:rsidRPr="0066167A">
        <w:rPr>
          <w:rFonts w:ascii="Times New Roman" w:hAnsi="Times New Roman"/>
          <w:sz w:val="21"/>
          <w:szCs w:val="21"/>
        </w:rPr>
        <w:t>:</w:t>
      </w:r>
    </w:p>
    <w:p w14:paraId="11419BBC" w14:textId="77777777" w:rsidR="009177CA" w:rsidRPr="0066167A" w:rsidRDefault="00DA69B3">
      <w:pPr>
        <w:pStyle w:val="aff4"/>
        <w:widowControl/>
        <w:numPr>
          <w:ilvl w:val="1"/>
          <w:numId w:val="7"/>
        </w:numPr>
        <w:spacing w:before="0" w:after="0" w:line="240" w:lineRule="auto"/>
        <w:rPr>
          <w:rFonts w:ascii="Times New Roman" w:hAnsi="Times New Roman"/>
          <w:sz w:val="21"/>
          <w:szCs w:val="21"/>
        </w:rPr>
      </w:pPr>
      <w:r w:rsidRPr="0066167A">
        <w:rPr>
          <w:rFonts w:ascii="Times New Roman" w:hAnsi="Times New Roman"/>
          <w:sz w:val="21"/>
          <w:szCs w:val="21"/>
        </w:rPr>
        <w:t>Conditions in which contiguous partial sensing is performed by UE, when at least all of the followings are met:</w:t>
      </w:r>
    </w:p>
    <w:p w14:paraId="1D002F86" w14:textId="77777777" w:rsidR="009177CA" w:rsidRPr="0066167A" w:rsidRDefault="00DA69B3">
      <w:pPr>
        <w:pStyle w:val="aff4"/>
        <w:widowControl/>
        <w:numPr>
          <w:ilvl w:val="2"/>
          <w:numId w:val="7"/>
        </w:numPr>
        <w:spacing w:before="0" w:after="0" w:line="240" w:lineRule="auto"/>
        <w:rPr>
          <w:rFonts w:ascii="Times New Roman" w:hAnsi="Times New Roman"/>
          <w:sz w:val="21"/>
          <w:szCs w:val="21"/>
        </w:rPr>
      </w:pPr>
      <w:r w:rsidRPr="0066167A">
        <w:rPr>
          <w:rFonts w:ascii="Times New Roman" w:hAnsi="Times New Roman"/>
          <w:sz w:val="21"/>
          <w:szCs w:val="21"/>
        </w:rPr>
        <w:t>L1 [is expected to be or] is triggered by higher layer to report resources for resource (re-)selection in a mode 2 Tx pool</w:t>
      </w:r>
    </w:p>
    <w:p w14:paraId="2B2BF24F" w14:textId="77777777" w:rsidR="009177CA" w:rsidRPr="0066167A" w:rsidRDefault="00DA69B3">
      <w:pPr>
        <w:pStyle w:val="aff4"/>
        <w:widowControl/>
        <w:numPr>
          <w:ilvl w:val="3"/>
          <w:numId w:val="7"/>
        </w:numPr>
        <w:spacing w:before="0" w:after="0" w:line="240" w:lineRule="auto"/>
        <w:rPr>
          <w:rFonts w:ascii="Times New Roman" w:hAnsi="Times New Roman"/>
          <w:sz w:val="21"/>
          <w:szCs w:val="21"/>
        </w:rPr>
      </w:pPr>
      <w:r w:rsidRPr="0066167A">
        <w:rPr>
          <w:rFonts w:ascii="Times New Roman" w:hAnsi="Times New Roman"/>
          <w:sz w:val="21"/>
          <w:szCs w:val="21"/>
        </w:rPr>
        <w:t>FFS: When the trigger will be received by L1</w:t>
      </w:r>
    </w:p>
    <w:p w14:paraId="4FFB973E" w14:textId="77777777" w:rsidR="009177CA" w:rsidRPr="0066167A" w:rsidRDefault="00DA69B3">
      <w:pPr>
        <w:pStyle w:val="aff4"/>
        <w:widowControl/>
        <w:numPr>
          <w:ilvl w:val="2"/>
          <w:numId w:val="7"/>
        </w:numPr>
        <w:spacing w:before="0" w:after="0" w:line="240" w:lineRule="auto"/>
        <w:rPr>
          <w:rFonts w:ascii="Times New Roman" w:hAnsi="Times New Roman"/>
          <w:sz w:val="21"/>
          <w:szCs w:val="21"/>
        </w:rPr>
      </w:pPr>
      <w:r w:rsidRPr="0066167A">
        <w:rPr>
          <w:rFonts w:ascii="Times New Roman" w:hAnsi="Times New Roman"/>
          <w:sz w:val="21"/>
          <w:szCs w:val="21"/>
        </w:rPr>
        <w:t>The resource pool is (pre-)configured to enable partial sensing</w:t>
      </w:r>
    </w:p>
    <w:p w14:paraId="01E5F780" w14:textId="77777777" w:rsidR="009177CA" w:rsidRPr="0066167A" w:rsidRDefault="00DA69B3">
      <w:pPr>
        <w:pStyle w:val="aff4"/>
        <w:widowControl/>
        <w:numPr>
          <w:ilvl w:val="2"/>
          <w:numId w:val="7"/>
        </w:numPr>
        <w:spacing w:before="0" w:after="0" w:line="240" w:lineRule="auto"/>
        <w:rPr>
          <w:rFonts w:ascii="Times New Roman" w:hAnsi="Times New Roman"/>
          <w:sz w:val="21"/>
          <w:szCs w:val="21"/>
        </w:rPr>
      </w:pPr>
      <w:r w:rsidRPr="0066167A">
        <w:rPr>
          <w:rFonts w:ascii="Times New Roman" w:hAnsi="Times New Roman"/>
          <w:sz w:val="21"/>
          <w:szCs w:val="21"/>
        </w:rPr>
        <w:t>Partial sensing is configured by higher layer in the UE</w:t>
      </w:r>
    </w:p>
    <w:p w14:paraId="6E549209" w14:textId="77777777" w:rsidR="009177CA" w:rsidRPr="0066167A" w:rsidRDefault="009177CA">
      <w:pPr>
        <w:pStyle w:val="aff4"/>
        <w:widowControl/>
        <w:spacing w:before="0" w:after="0" w:line="240" w:lineRule="auto"/>
        <w:ind w:left="1200" w:firstLine="0"/>
        <w:rPr>
          <w:rFonts w:ascii="Times New Roman" w:hAnsi="Times New Roman"/>
          <w:sz w:val="21"/>
          <w:szCs w:val="21"/>
        </w:rPr>
      </w:pPr>
    </w:p>
    <w:p w14:paraId="3D734760" w14:textId="77777777" w:rsidR="009177CA" w:rsidRPr="0066167A" w:rsidRDefault="00DA69B3">
      <w:pPr>
        <w:pStyle w:val="aff4"/>
        <w:widowControl/>
        <w:numPr>
          <w:ilvl w:val="0"/>
          <w:numId w:val="7"/>
        </w:numPr>
        <w:tabs>
          <w:tab w:val="left" w:pos="400"/>
        </w:tabs>
        <w:spacing w:before="0" w:after="0" w:line="240" w:lineRule="auto"/>
        <w:ind w:left="426" w:hanging="426"/>
        <w:rPr>
          <w:rFonts w:ascii="Times New Roman" w:hAnsi="Times New Roman"/>
          <w:sz w:val="21"/>
          <w:szCs w:val="21"/>
        </w:rPr>
      </w:pPr>
      <w:r w:rsidRPr="0066167A">
        <w:rPr>
          <w:rFonts w:ascii="Times New Roman" w:hAnsi="Times New Roman"/>
          <w:sz w:val="21"/>
          <w:szCs w:val="21"/>
          <w:highlight w:val="green"/>
        </w:rPr>
        <w:t>Agreement</w:t>
      </w:r>
      <w:r w:rsidRPr="0066167A">
        <w:rPr>
          <w:rFonts w:ascii="Times New Roman" w:hAnsi="Times New Roman"/>
          <w:sz w:val="21"/>
          <w:szCs w:val="21"/>
        </w:rPr>
        <w:t>:</w:t>
      </w:r>
    </w:p>
    <w:p w14:paraId="0A861235" w14:textId="77777777" w:rsidR="009177CA" w:rsidRPr="0066167A" w:rsidRDefault="00DA69B3">
      <w:pPr>
        <w:pStyle w:val="aff4"/>
        <w:widowControl/>
        <w:numPr>
          <w:ilvl w:val="1"/>
          <w:numId w:val="7"/>
        </w:numPr>
        <w:spacing w:before="0" w:after="0" w:line="240" w:lineRule="auto"/>
        <w:rPr>
          <w:rFonts w:ascii="Times New Roman" w:hAnsi="Times New Roman"/>
          <w:sz w:val="21"/>
          <w:szCs w:val="21"/>
        </w:rPr>
      </w:pPr>
      <w:r w:rsidRPr="0066167A">
        <w:rPr>
          <w:rFonts w:ascii="Times New Roman" w:hAnsi="Times New Roman"/>
          <w:sz w:val="21"/>
          <w:szCs w:val="21"/>
        </w:rPr>
        <w:lastRenderedPageBreak/>
        <w:t xml:space="preserve">For a resource pool (pre-)configured with at least partial sensing and UE is configured by its higher layer for partial sensing, </w:t>
      </w:r>
    </w:p>
    <w:p w14:paraId="5475370C" w14:textId="77777777" w:rsidR="009177CA" w:rsidRPr="0066167A" w:rsidRDefault="00DA69B3">
      <w:pPr>
        <w:pStyle w:val="aff4"/>
        <w:widowControl/>
        <w:numPr>
          <w:ilvl w:val="2"/>
          <w:numId w:val="7"/>
        </w:numPr>
        <w:spacing w:before="0" w:after="0" w:line="240" w:lineRule="auto"/>
        <w:rPr>
          <w:rFonts w:ascii="Times New Roman" w:hAnsi="Times New Roman"/>
          <w:sz w:val="21"/>
          <w:szCs w:val="21"/>
        </w:rPr>
      </w:pPr>
      <w:r w:rsidRPr="0066167A">
        <w:rPr>
          <w:rFonts w:ascii="Times New Roman" w:hAnsi="Times New Roman"/>
          <w:sz w:val="21"/>
          <w:szCs w:val="21"/>
        </w:rPr>
        <w:t>Periodic-based partial sensing and contiguous partial sensing schemes are supported for resource re-evaluation and pre-emption checking</w:t>
      </w:r>
    </w:p>
    <w:p w14:paraId="2FCD9F40" w14:textId="77777777" w:rsidR="009177CA" w:rsidRPr="0066167A" w:rsidRDefault="00DA69B3">
      <w:pPr>
        <w:pStyle w:val="aff4"/>
        <w:widowControl/>
        <w:numPr>
          <w:ilvl w:val="3"/>
          <w:numId w:val="7"/>
        </w:numPr>
        <w:spacing w:before="0" w:after="0" w:line="240" w:lineRule="auto"/>
        <w:rPr>
          <w:rFonts w:ascii="Times New Roman" w:hAnsi="Times New Roman"/>
          <w:sz w:val="21"/>
          <w:szCs w:val="21"/>
        </w:rPr>
      </w:pPr>
      <w:r w:rsidRPr="0066167A">
        <w:rPr>
          <w:rFonts w:ascii="Times New Roman" w:hAnsi="Times New Roman"/>
          <w:sz w:val="21"/>
          <w:szCs w:val="21"/>
        </w:rPr>
        <w:t>FFS details of partial sensing for re-evaluation and pre-emption checking, including any restrictions / conditions on performing PBPS and CPS, subset of resources, timing, candidate resource set (S</w:t>
      </w:r>
      <w:r w:rsidRPr="0066167A">
        <w:rPr>
          <w:rFonts w:ascii="Times New Roman" w:hAnsi="Times New Roman"/>
          <w:sz w:val="21"/>
          <w:szCs w:val="21"/>
          <w:vertAlign w:val="subscript"/>
        </w:rPr>
        <w:t>A</w:t>
      </w:r>
      <w:r w:rsidRPr="0066167A">
        <w:rPr>
          <w:rFonts w:ascii="Times New Roman" w:hAnsi="Times New Roman"/>
          <w:sz w:val="21"/>
          <w:szCs w:val="21"/>
        </w:rPr>
        <w:t>) and etc</w:t>
      </w:r>
    </w:p>
    <w:p w14:paraId="7E63368F" w14:textId="7E4EB07F" w:rsidR="009177CA" w:rsidRPr="0066167A" w:rsidRDefault="00DA69B3" w:rsidP="00A27662">
      <w:pPr>
        <w:pStyle w:val="aff4"/>
        <w:widowControl/>
        <w:numPr>
          <w:ilvl w:val="2"/>
          <w:numId w:val="7"/>
        </w:numPr>
        <w:spacing w:before="0" w:after="0" w:line="240" w:lineRule="auto"/>
        <w:rPr>
          <w:rFonts w:ascii="Times New Roman" w:hAnsi="Times New Roman"/>
          <w:sz w:val="21"/>
          <w:szCs w:val="21"/>
        </w:rPr>
      </w:pPr>
      <w:r w:rsidRPr="0066167A">
        <w:rPr>
          <w:rFonts w:ascii="Times New Roman" w:hAnsi="Times New Roman"/>
          <w:sz w:val="21"/>
          <w:szCs w:val="21"/>
        </w:rPr>
        <w:t xml:space="preserve">Same as in Rel-16, the higher layer indicates a set of resources </w:t>
      </w:r>
      <m:oMath>
        <m:r>
          <m:rPr>
            <m:sty m:val="p"/>
          </m:rPr>
          <w:rPr>
            <w:rFonts w:ascii="Cambria Math" w:hAnsi="Cambria Math"/>
            <w:sz w:val="21"/>
            <w:szCs w:val="21"/>
          </w:rPr>
          <m:t>(</m:t>
        </m:r>
        <m:sSub>
          <m:sSubPr>
            <m:ctrlPr>
              <w:rPr>
                <w:rFonts w:ascii="Cambria Math" w:hAnsi="Cambria Math"/>
                <w:sz w:val="21"/>
                <w:szCs w:val="21"/>
              </w:rPr>
            </m:ctrlPr>
          </m:sSubPr>
          <m:e>
            <m:r>
              <m:rPr>
                <m:sty m:val="p"/>
              </m:rPr>
              <w:rPr>
                <w:rFonts w:ascii="Cambria Math" w:hAnsi="Cambria Math"/>
                <w:sz w:val="21"/>
                <w:szCs w:val="21"/>
              </w:rPr>
              <m:t>r</m:t>
            </m:r>
          </m:e>
          <m:sub>
            <m:r>
              <m:rPr>
                <m:sty m:val="p"/>
              </m:rPr>
              <w:rPr>
                <w:rFonts w:ascii="Cambria Math" w:hAnsi="Cambria Math"/>
                <w:sz w:val="21"/>
                <w:szCs w:val="21"/>
              </w:rPr>
              <m:t>0</m:t>
            </m:r>
          </m:sub>
        </m:sSub>
        <m:r>
          <m:rPr>
            <m:sty m:val="p"/>
          </m:rPr>
          <w:rPr>
            <w:rFonts w:ascii="Cambria Math" w:hAnsi="Cambria Math"/>
            <w:sz w:val="21"/>
            <w:szCs w:val="21"/>
          </w:rPr>
          <m:t>,</m:t>
        </m:r>
        <m:sSub>
          <m:sSubPr>
            <m:ctrlPr>
              <w:rPr>
                <w:rFonts w:ascii="Cambria Math" w:hAnsi="Cambria Math"/>
                <w:sz w:val="21"/>
                <w:szCs w:val="21"/>
              </w:rPr>
            </m:ctrlPr>
          </m:sSubPr>
          <m:e>
            <m:r>
              <m:rPr>
                <m:sty m:val="p"/>
              </m:rPr>
              <w:rPr>
                <w:rFonts w:ascii="Cambria Math" w:hAnsi="Cambria Math"/>
                <w:sz w:val="21"/>
                <w:szCs w:val="21"/>
              </w:rPr>
              <m:t>r</m:t>
            </m:r>
          </m:e>
          <m:sub>
            <m:r>
              <m:rPr>
                <m:sty m:val="p"/>
              </m:rPr>
              <w:rPr>
                <w:rFonts w:ascii="Cambria Math" w:hAnsi="Cambria Math"/>
                <w:sz w:val="21"/>
                <w:szCs w:val="21"/>
              </w:rPr>
              <m:t>1</m:t>
            </m:r>
          </m:sub>
        </m:sSub>
        <m:r>
          <m:rPr>
            <m:sty m:val="p"/>
          </m:rPr>
          <w:rPr>
            <w:rFonts w:ascii="Cambria Math" w:hAnsi="Cambria Math"/>
            <w:sz w:val="21"/>
            <w:szCs w:val="21"/>
          </w:rPr>
          <m:t>,</m:t>
        </m:r>
        <m:sSub>
          <m:sSubPr>
            <m:ctrlPr>
              <w:rPr>
                <w:rFonts w:ascii="Cambria Math" w:hAnsi="Cambria Math"/>
                <w:sz w:val="21"/>
                <w:szCs w:val="21"/>
              </w:rPr>
            </m:ctrlPr>
          </m:sSubPr>
          <m:e>
            <m:r>
              <m:rPr>
                <m:sty m:val="p"/>
              </m:rPr>
              <w:rPr>
                <w:rFonts w:ascii="Cambria Math" w:hAnsi="Cambria Math"/>
                <w:sz w:val="21"/>
                <w:szCs w:val="21"/>
              </w:rPr>
              <m:t>r</m:t>
            </m:r>
          </m:e>
          <m:sub>
            <m:r>
              <m:rPr>
                <m:sty m:val="p"/>
              </m:rPr>
              <w:rPr>
                <w:rFonts w:ascii="Cambria Math" w:hAnsi="Cambria Math"/>
                <w:sz w:val="21"/>
                <w:szCs w:val="21"/>
              </w:rPr>
              <m:t>2</m:t>
            </m:r>
          </m:sub>
        </m:sSub>
        <m:r>
          <m:rPr>
            <m:sty m:val="p"/>
          </m:rPr>
          <w:rPr>
            <w:rFonts w:ascii="Cambria Math" w:hAnsi="Cambria Math"/>
            <w:sz w:val="21"/>
            <w:szCs w:val="21"/>
          </w:rPr>
          <m:t xml:space="preserve">,…) </m:t>
        </m:r>
      </m:oMath>
      <w:r w:rsidRPr="0066167A">
        <w:rPr>
          <w:rFonts w:ascii="Times New Roman" w:hAnsi="Times New Roman"/>
          <w:sz w:val="21"/>
          <w:szCs w:val="21"/>
        </w:rPr>
        <w:t xml:space="preserve">and/or a set of resources </w:t>
      </w:r>
      <m:oMath>
        <m:r>
          <m:rPr>
            <m:sty m:val="p"/>
          </m:rPr>
          <w:rPr>
            <w:rFonts w:ascii="Cambria Math" w:hAnsi="Cambria Math"/>
            <w:sz w:val="21"/>
            <w:szCs w:val="21"/>
          </w:rPr>
          <m:t>(</m:t>
        </m:r>
        <m:sSubSup>
          <m:sSubSupPr>
            <m:ctrlPr>
              <w:rPr>
                <w:rFonts w:ascii="Cambria Math" w:hAnsi="Cambria Math"/>
                <w:sz w:val="21"/>
                <w:szCs w:val="21"/>
              </w:rPr>
            </m:ctrlPr>
          </m:sSubSupPr>
          <m:e>
            <m:r>
              <m:rPr>
                <m:sty m:val="p"/>
              </m:rPr>
              <w:rPr>
                <w:rFonts w:ascii="Cambria Math" w:hAnsi="Cambria Math"/>
                <w:sz w:val="21"/>
                <w:szCs w:val="21"/>
              </w:rPr>
              <m:t>r</m:t>
            </m:r>
          </m:e>
          <m:sub>
            <m:r>
              <m:rPr>
                <m:sty m:val="p"/>
              </m:rPr>
              <w:rPr>
                <w:rFonts w:ascii="Cambria Math" w:hAnsi="Cambria Math"/>
                <w:sz w:val="21"/>
                <w:szCs w:val="21"/>
              </w:rPr>
              <m:t>0</m:t>
            </m:r>
          </m:sub>
          <m:sup>
            <m:r>
              <m:rPr>
                <m:sty m:val="p"/>
              </m:rPr>
              <w:rPr>
                <w:rFonts w:ascii="Cambria Math" w:hAnsi="Cambria Math"/>
                <w:sz w:val="21"/>
                <w:szCs w:val="21"/>
              </w:rPr>
              <m:t>'</m:t>
            </m:r>
          </m:sup>
        </m:sSubSup>
        <m:r>
          <m:rPr>
            <m:sty m:val="p"/>
          </m:rPr>
          <w:rPr>
            <w:rFonts w:ascii="Cambria Math" w:hAnsi="Cambria Math"/>
            <w:sz w:val="21"/>
            <w:szCs w:val="21"/>
          </w:rPr>
          <m:t>,</m:t>
        </m:r>
        <m:sSubSup>
          <m:sSubSupPr>
            <m:ctrlPr>
              <w:rPr>
                <w:rFonts w:ascii="Cambria Math" w:hAnsi="Cambria Math"/>
                <w:sz w:val="21"/>
                <w:szCs w:val="21"/>
              </w:rPr>
            </m:ctrlPr>
          </m:sSubSupPr>
          <m:e>
            <m:r>
              <m:rPr>
                <m:sty m:val="p"/>
              </m:rPr>
              <w:rPr>
                <w:rFonts w:ascii="Cambria Math" w:hAnsi="Cambria Math"/>
                <w:sz w:val="21"/>
                <w:szCs w:val="21"/>
              </w:rPr>
              <m:t>r</m:t>
            </m:r>
          </m:e>
          <m:sub>
            <m:r>
              <m:rPr>
                <m:sty m:val="p"/>
              </m:rPr>
              <w:rPr>
                <w:rFonts w:ascii="Cambria Math" w:hAnsi="Cambria Math"/>
                <w:sz w:val="21"/>
                <w:szCs w:val="21"/>
              </w:rPr>
              <m:t>1</m:t>
            </m:r>
          </m:sub>
          <m:sup>
            <m:r>
              <m:rPr>
                <m:sty m:val="p"/>
              </m:rPr>
              <w:rPr>
                <w:rFonts w:ascii="Cambria Math" w:hAnsi="Cambria Math"/>
                <w:sz w:val="21"/>
                <w:szCs w:val="21"/>
              </w:rPr>
              <m:t>'</m:t>
            </m:r>
          </m:sup>
        </m:sSubSup>
        <m:r>
          <m:rPr>
            <m:sty m:val="p"/>
          </m:rPr>
          <w:rPr>
            <w:rFonts w:ascii="Cambria Math" w:hAnsi="Cambria Math"/>
            <w:sz w:val="21"/>
            <w:szCs w:val="21"/>
          </w:rPr>
          <m:t>,</m:t>
        </m:r>
        <m:sSubSup>
          <m:sSubSupPr>
            <m:ctrlPr>
              <w:rPr>
                <w:rFonts w:ascii="Cambria Math" w:hAnsi="Cambria Math"/>
                <w:sz w:val="21"/>
                <w:szCs w:val="21"/>
              </w:rPr>
            </m:ctrlPr>
          </m:sSubSupPr>
          <m:e>
            <m:r>
              <m:rPr>
                <m:sty m:val="p"/>
              </m:rPr>
              <w:rPr>
                <w:rFonts w:ascii="Cambria Math" w:hAnsi="Cambria Math"/>
                <w:sz w:val="21"/>
                <w:szCs w:val="21"/>
              </w:rPr>
              <m:t>r</m:t>
            </m:r>
          </m:e>
          <m:sub>
            <m:r>
              <m:rPr>
                <m:sty m:val="p"/>
              </m:rPr>
              <w:rPr>
                <w:rFonts w:ascii="Cambria Math" w:hAnsi="Cambria Math"/>
                <w:sz w:val="21"/>
                <w:szCs w:val="21"/>
              </w:rPr>
              <m:t>2</m:t>
            </m:r>
          </m:sub>
          <m:sup>
            <m:r>
              <m:rPr>
                <m:sty m:val="p"/>
              </m:rPr>
              <w:rPr>
                <w:rFonts w:ascii="Cambria Math" w:hAnsi="Cambria Math"/>
                <w:sz w:val="21"/>
                <w:szCs w:val="21"/>
              </w:rPr>
              <m:t>'</m:t>
            </m:r>
          </m:sup>
        </m:sSubSup>
        <m:r>
          <m:rPr>
            <m:sty m:val="p"/>
          </m:rPr>
          <w:rPr>
            <w:rFonts w:ascii="Cambria Math" w:hAnsi="Cambria Math"/>
            <w:sz w:val="21"/>
            <w:szCs w:val="21"/>
          </w:rPr>
          <m:t>,…)</m:t>
        </m:r>
      </m:oMath>
      <w:r w:rsidRPr="0066167A">
        <w:rPr>
          <w:rFonts w:ascii="Times New Roman" w:hAnsi="Times New Roman"/>
          <w:sz w:val="21"/>
          <w:szCs w:val="21"/>
        </w:rPr>
        <w:t xml:space="preserve"> for re-evaluation and/or pre-emption checking, respectively</w:t>
      </w:r>
    </w:p>
    <w:p w14:paraId="3F3103C3" w14:textId="77777777" w:rsidR="009177CA" w:rsidRPr="0066167A" w:rsidRDefault="00DA69B3" w:rsidP="00A27662">
      <w:pPr>
        <w:pStyle w:val="aff4"/>
        <w:widowControl/>
        <w:numPr>
          <w:ilvl w:val="3"/>
          <w:numId w:val="7"/>
        </w:numPr>
        <w:spacing w:before="0" w:after="0" w:line="240" w:lineRule="auto"/>
        <w:rPr>
          <w:rFonts w:ascii="Times New Roman" w:hAnsi="Times New Roman"/>
          <w:sz w:val="21"/>
          <w:szCs w:val="21"/>
        </w:rPr>
      </w:pPr>
      <w:r w:rsidRPr="0066167A">
        <w:rPr>
          <w:rFonts w:ascii="Times New Roman" w:hAnsi="Times New Roman"/>
          <w:sz w:val="21"/>
          <w:szCs w:val="21"/>
        </w:rPr>
        <w:t>Pre-emption checking is enabled according to the Release-16 interpretation of sl-PreemptionEnable.</w:t>
      </w:r>
    </w:p>
    <w:p w14:paraId="566A1466" w14:textId="77777777" w:rsidR="009177CA" w:rsidRPr="0066167A" w:rsidRDefault="00DA69B3" w:rsidP="00A27662">
      <w:pPr>
        <w:pStyle w:val="aff4"/>
        <w:widowControl/>
        <w:numPr>
          <w:ilvl w:val="4"/>
          <w:numId w:val="7"/>
        </w:numPr>
        <w:spacing w:before="0" w:after="0" w:line="240" w:lineRule="auto"/>
        <w:rPr>
          <w:rFonts w:ascii="Times New Roman" w:hAnsi="Times New Roman"/>
          <w:sz w:val="21"/>
          <w:szCs w:val="21"/>
        </w:rPr>
      </w:pPr>
      <w:r w:rsidRPr="0066167A">
        <w:rPr>
          <w:rFonts w:ascii="Times New Roman" w:hAnsi="Times New Roman"/>
          <w:sz w:val="21"/>
          <w:szCs w:val="21"/>
        </w:rPr>
        <w:t>FFS: If additional enhancements are needed for enabling/disabling</w:t>
      </w:r>
    </w:p>
    <w:p w14:paraId="3E9D6E9D" w14:textId="77777777" w:rsidR="009177CA" w:rsidRPr="0066167A" w:rsidRDefault="00DA69B3">
      <w:pPr>
        <w:pStyle w:val="aff4"/>
        <w:widowControl/>
        <w:numPr>
          <w:ilvl w:val="1"/>
          <w:numId w:val="7"/>
        </w:numPr>
        <w:spacing w:before="0" w:after="0" w:line="240" w:lineRule="auto"/>
        <w:rPr>
          <w:rFonts w:ascii="Times New Roman" w:hAnsi="Times New Roman"/>
          <w:sz w:val="21"/>
          <w:szCs w:val="21"/>
        </w:rPr>
      </w:pPr>
      <w:r w:rsidRPr="0066167A">
        <w:rPr>
          <w:rFonts w:ascii="Times New Roman" w:hAnsi="Times New Roman"/>
          <w:sz w:val="21"/>
          <w:szCs w:val="21"/>
        </w:rPr>
        <w:t xml:space="preserve">The triggering of re-evaluation and pre-emption checking is as in R16. </w:t>
      </w:r>
    </w:p>
    <w:p w14:paraId="38A9438B" w14:textId="77777777" w:rsidR="009177CA" w:rsidRPr="0066167A" w:rsidRDefault="009177CA">
      <w:pPr>
        <w:pStyle w:val="aff4"/>
        <w:widowControl/>
        <w:spacing w:before="0" w:after="0" w:line="240" w:lineRule="auto"/>
        <w:ind w:left="1200" w:firstLine="0"/>
        <w:rPr>
          <w:rFonts w:ascii="Times New Roman" w:hAnsi="Times New Roman"/>
          <w:sz w:val="21"/>
          <w:szCs w:val="21"/>
        </w:rPr>
      </w:pPr>
    </w:p>
    <w:p w14:paraId="5091026A" w14:textId="77777777" w:rsidR="009177CA" w:rsidRPr="0066167A" w:rsidRDefault="00DA69B3">
      <w:pPr>
        <w:pStyle w:val="aff4"/>
        <w:widowControl/>
        <w:numPr>
          <w:ilvl w:val="0"/>
          <w:numId w:val="7"/>
        </w:numPr>
        <w:tabs>
          <w:tab w:val="left" w:pos="400"/>
        </w:tabs>
        <w:spacing w:before="0" w:after="0" w:line="240" w:lineRule="auto"/>
        <w:ind w:left="426" w:hanging="426"/>
        <w:rPr>
          <w:rFonts w:ascii="Times New Roman" w:hAnsi="Times New Roman"/>
          <w:sz w:val="21"/>
          <w:szCs w:val="21"/>
        </w:rPr>
      </w:pPr>
      <w:r w:rsidRPr="0066167A">
        <w:rPr>
          <w:rFonts w:ascii="Times New Roman" w:hAnsi="Times New Roman"/>
          <w:sz w:val="21"/>
          <w:szCs w:val="21"/>
          <w:highlight w:val="green"/>
        </w:rPr>
        <w:t>Agreement</w:t>
      </w:r>
      <w:r w:rsidRPr="0066167A">
        <w:rPr>
          <w:rFonts w:ascii="Times New Roman" w:hAnsi="Times New Roman"/>
          <w:sz w:val="21"/>
          <w:szCs w:val="21"/>
        </w:rPr>
        <w:t>:</w:t>
      </w:r>
    </w:p>
    <w:p w14:paraId="66166AF5" w14:textId="77777777" w:rsidR="009177CA" w:rsidRPr="0066167A" w:rsidRDefault="00DA69B3">
      <w:pPr>
        <w:pStyle w:val="aff4"/>
        <w:widowControl/>
        <w:numPr>
          <w:ilvl w:val="1"/>
          <w:numId w:val="7"/>
        </w:numPr>
        <w:spacing w:before="0" w:after="0" w:line="240" w:lineRule="auto"/>
        <w:rPr>
          <w:rFonts w:ascii="Times New Roman" w:hAnsi="Times New Roman"/>
          <w:sz w:val="21"/>
          <w:szCs w:val="21"/>
        </w:rPr>
      </w:pPr>
      <w:r w:rsidRPr="0066167A">
        <w:rPr>
          <w:rFonts w:ascii="Times New Roman" w:hAnsi="Times New Roman"/>
          <w:sz w:val="21"/>
          <w:szCs w:val="21"/>
        </w:rPr>
        <w:t>When UE performs only contiguous partial sensing (CPS) in a mode 2 Tx pool with periodic reservation for another TB (sl-MultiReserveResource) disabled, and a resource (re)selection is triggered in slot n,</w:t>
      </w:r>
    </w:p>
    <w:p w14:paraId="051219AA" w14:textId="77777777" w:rsidR="009177CA" w:rsidRPr="0066167A" w:rsidRDefault="00DA69B3">
      <w:pPr>
        <w:pStyle w:val="aff4"/>
        <w:widowControl/>
        <w:numPr>
          <w:ilvl w:val="2"/>
          <w:numId w:val="7"/>
        </w:numPr>
        <w:spacing w:before="0" w:after="0" w:line="240" w:lineRule="auto"/>
        <w:rPr>
          <w:rFonts w:ascii="Times New Roman" w:hAnsi="Times New Roman"/>
          <w:sz w:val="21"/>
          <w:szCs w:val="21"/>
        </w:rPr>
      </w:pPr>
      <w:r w:rsidRPr="0066167A">
        <w:rPr>
          <w:rFonts w:ascii="Times New Roman" w:hAnsi="Times New Roman"/>
          <w:sz w:val="21"/>
          <w:szCs w:val="21"/>
        </w:rPr>
        <w:t>The resource selection window (RSW) is [n+T</w:t>
      </w:r>
      <w:r w:rsidRPr="0066167A">
        <w:rPr>
          <w:rFonts w:ascii="Times New Roman" w:hAnsi="Times New Roman"/>
          <w:sz w:val="21"/>
          <w:szCs w:val="21"/>
          <w:vertAlign w:val="subscript"/>
        </w:rPr>
        <w:t>1</w:t>
      </w:r>
      <w:r w:rsidRPr="0066167A">
        <w:rPr>
          <w:rFonts w:ascii="Times New Roman" w:hAnsi="Times New Roman"/>
          <w:sz w:val="21"/>
          <w:szCs w:val="21"/>
        </w:rPr>
        <w:t>, n+T</w:t>
      </w:r>
      <w:r w:rsidRPr="0066167A">
        <w:rPr>
          <w:rFonts w:ascii="Times New Roman" w:hAnsi="Times New Roman"/>
          <w:sz w:val="21"/>
          <w:szCs w:val="21"/>
          <w:vertAlign w:val="subscript"/>
        </w:rPr>
        <w:t>2</w:t>
      </w:r>
      <w:r w:rsidRPr="0066167A">
        <w:rPr>
          <w:rFonts w:ascii="Times New Roman" w:hAnsi="Times New Roman"/>
          <w:sz w:val="21"/>
          <w:szCs w:val="21"/>
        </w:rPr>
        <w:t>] where T</w:t>
      </w:r>
      <w:r w:rsidRPr="006C1E15">
        <w:rPr>
          <w:rFonts w:ascii="Times New Roman" w:hAnsi="Times New Roman"/>
          <w:sz w:val="21"/>
          <w:szCs w:val="21"/>
          <w:vertAlign w:val="subscript"/>
        </w:rPr>
        <w:t>2</w:t>
      </w:r>
      <w:r w:rsidRPr="0066167A">
        <w:rPr>
          <w:rFonts w:ascii="Times New Roman" w:hAnsi="Times New Roman"/>
          <w:sz w:val="21"/>
          <w:szCs w:val="21"/>
        </w:rPr>
        <w:t> is defined based on step 1) of Rel-16 TS 38.214 Sec. 8.1.4</w:t>
      </w:r>
    </w:p>
    <w:p w14:paraId="226F4E60" w14:textId="77777777" w:rsidR="009177CA" w:rsidRPr="0066167A" w:rsidRDefault="00DA69B3">
      <w:pPr>
        <w:pStyle w:val="aff4"/>
        <w:widowControl/>
        <w:numPr>
          <w:ilvl w:val="3"/>
          <w:numId w:val="7"/>
        </w:numPr>
        <w:spacing w:before="0" w:after="0" w:line="240" w:lineRule="auto"/>
        <w:rPr>
          <w:rFonts w:ascii="Times New Roman" w:hAnsi="Times New Roman"/>
          <w:sz w:val="21"/>
          <w:szCs w:val="21"/>
        </w:rPr>
      </w:pPr>
      <w:r w:rsidRPr="0066167A">
        <w:rPr>
          <w:rFonts w:ascii="Times New Roman" w:hAnsi="Times New Roman"/>
          <w:sz w:val="21"/>
          <w:szCs w:val="21"/>
        </w:rPr>
        <w:t>FFS whether the resource selection window [n+T</w:t>
      </w:r>
      <w:r w:rsidRPr="0066167A">
        <w:rPr>
          <w:rFonts w:ascii="Times New Roman" w:hAnsi="Times New Roman"/>
          <w:sz w:val="21"/>
          <w:szCs w:val="21"/>
          <w:vertAlign w:val="subscript"/>
        </w:rPr>
        <w:t>1</w:t>
      </w:r>
      <w:r w:rsidRPr="0066167A">
        <w:rPr>
          <w:rFonts w:ascii="Times New Roman" w:hAnsi="Times New Roman"/>
          <w:sz w:val="21"/>
          <w:szCs w:val="21"/>
        </w:rPr>
        <w:t>, n+T</w:t>
      </w:r>
      <w:r w:rsidRPr="0066167A">
        <w:rPr>
          <w:rFonts w:ascii="Times New Roman" w:hAnsi="Times New Roman"/>
          <w:sz w:val="21"/>
          <w:szCs w:val="21"/>
          <w:vertAlign w:val="subscript"/>
        </w:rPr>
        <w:t>2</w:t>
      </w:r>
      <w:r w:rsidRPr="0066167A">
        <w:rPr>
          <w:rFonts w:ascii="Times New Roman" w:hAnsi="Times New Roman"/>
          <w:sz w:val="21"/>
          <w:szCs w:val="21"/>
        </w:rPr>
        <w:t>] should be confined within a set of periodic set of resources and its relationship with SL-DRX</w:t>
      </w:r>
    </w:p>
    <w:p w14:paraId="231E7485" w14:textId="77777777" w:rsidR="009177CA" w:rsidRPr="0066167A" w:rsidRDefault="00DA69B3">
      <w:pPr>
        <w:pStyle w:val="aff4"/>
        <w:widowControl/>
        <w:numPr>
          <w:ilvl w:val="2"/>
          <w:numId w:val="7"/>
        </w:numPr>
        <w:spacing w:before="0" w:after="0" w:line="240" w:lineRule="auto"/>
        <w:rPr>
          <w:rFonts w:ascii="Times New Roman" w:hAnsi="Times New Roman"/>
          <w:sz w:val="21"/>
          <w:szCs w:val="21"/>
        </w:rPr>
      </w:pPr>
      <w:r w:rsidRPr="0066167A">
        <w:rPr>
          <w:rFonts w:ascii="Times New Roman" w:hAnsi="Times New Roman"/>
          <w:sz w:val="21"/>
          <w:szCs w:val="21"/>
        </w:rPr>
        <w:t>On the sensing window [n+T</w:t>
      </w:r>
      <w:r w:rsidRPr="0066167A">
        <w:rPr>
          <w:rFonts w:ascii="Times New Roman" w:hAnsi="Times New Roman"/>
          <w:sz w:val="21"/>
          <w:szCs w:val="21"/>
          <w:vertAlign w:val="subscript"/>
        </w:rPr>
        <w:t>A</w:t>
      </w:r>
      <w:r w:rsidRPr="0066167A">
        <w:rPr>
          <w:rFonts w:ascii="Times New Roman" w:hAnsi="Times New Roman"/>
          <w:sz w:val="21"/>
          <w:szCs w:val="21"/>
        </w:rPr>
        <w:t>, n+T</w:t>
      </w:r>
      <w:r w:rsidRPr="0066167A">
        <w:rPr>
          <w:rFonts w:ascii="Times New Roman" w:hAnsi="Times New Roman"/>
          <w:sz w:val="21"/>
          <w:szCs w:val="21"/>
          <w:vertAlign w:val="subscript"/>
        </w:rPr>
        <w:t>B</w:t>
      </w:r>
      <w:r w:rsidRPr="0066167A">
        <w:rPr>
          <w:rFonts w:ascii="Times New Roman" w:hAnsi="Times New Roman"/>
          <w:sz w:val="21"/>
          <w:szCs w:val="21"/>
        </w:rPr>
        <w:t>] for CPS,</w:t>
      </w:r>
    </w:p>
    <w:p w14:paraId="6268DC45" w14:textId="77777777" w:rsidR="009177CA" w:rsidRPr="0066167A" w:rsidRDefault="00DA69B3">
      <w:pPr>
        <w:pStyle w:val="aff4"/>
        <w:widowControl/>
        <w:numPr>
          <w:ilvl w:val="3"/>
          <w:numId w:val="7"/>
        </w:numPr>
        <w:spacing w:before="0" w:after="0" w:line="240" w:lineRule="auto"/>
        <w:rPr>
          <w:rFonts w:ascii="Times New Roman" w:hAnsi="Times New Roman"/>
          <w:sz w:val="21"/>
          <w:szCs w:val="21"/>
        </w:rPr>
      </w:pPr>
      <w:r w:rsidRPr="0066167A">
        <w:rPr>
          <w:rFonts w:ascii="Times New Roman" w:hAnsi="Times New Roman"/>
          <w:sz w:val="21"/>
          <w:szCs w:val="21"/>
        </w:rPr>
        <w:t>Details of T</w:t>
      </w:r>
      <w:r w:rsidRPr="0066167A">
        <w:rPr>
          <w:rFonts w:ascii="Times New Roman" w:hAnsi="Times New Roman"/>
          <w:sz w:val="21"/>
          <w:szCs w:val="21"/>
          <w:vertAlign w:val="subscript"/>
        </w:rPr>
        <w:t>A</w:t>
      </w:r>
      <w:r w:rsidRPr="0066167A">
        <w:rPr>
          <w:rFonts w:ascii="Times New Roman" w:hAnsi="Times New Roman"/>
          <w:sz w:val="21"/>
          <w:szCs w:val="21"/>
        </w:rPr>
        <w:t> and T</w:t>
      </w:r>
      <w:r w:rsidRPr="0066167A">
        <w:rPr>
          <w:rFonts w:ascii="Times New Roman" w:hAnsi="Times New Roman"/>
          <w:sz w:val="21"/>
          <w:szCs w:val="21"/>
          <w:vertAlign w:val="subscript"/>
        </w:rPr>
        <w:t>B</w:t>
      </w:r>
      <w:r w:rsidRPr="0066167A">
        <w:rPr>
          <w:rFonts w:ascii="Times New Roman" w:hAnsi="Times New Roman"/>
          <w:sz w:val="21"/>
          <w:szCs w:val="21"/>
        </w:rPr>
        <w:t> values based on the agreements from previous RAN1 meetings</w:t>
      </w:r>
    </w:p>
    <w:p w14:paraId="6BD7279E" w14:textId="77777777" w:rsidR="009177CA" w:rsidRPr="0066167A" w:rsidRDefault="00DA69B3">
      <w:pPr>
        <w:pStyle w:val="aff4"/>
        <w:widowControl/>
        <w:numPr>
          <w:ilvl w:val="3"/>
          <w:numId w:val="7"/>
        </w:numPr>
        <w:spacing w:before="0" w:after="0" w:line="240" w:lineRule="auto"/>
        <w:rPr>
          <w:rFonts w:ascii="Times New Roman" w:hAnsi="Times New Roman"/>
          <w:sz w:val="21"/>
          <w:szCs w:val="21"/>
        </w:rPr>
      </w:pPr>
      <w:r w:rsidRPr="0066167A">
        <w:rPr>
          <w:rFonts w:ascii="Times New Roman" w:hAnsi="Times New Roman"/>
          <w:sz w:val="21"/>
          <w:szCs w:val="21"/>
        </w:rPr>
        <w:t>FFS whether and how to define a minimum CPS window size, including (pre-)configurability and the case when T</w:t>
      </w:r>
      <w:r w:rsidRPr="0066167A">
        <w:rPr>
          <w:rFonts w:ascii="Times New Roman" w:hAnsi="Times New Roman"/>
          <w:sz w:val="21"/>
          <w:szCs w:val="21"/>
          <w:vertAlign w:val="subscript"/>
        </w:rPr>
        <w:t>B</w:t>
      </w:r>
      <w:r w:rsidRPr="0066167A">
        <w:rPr>
          <w:rFonts w:ascii="Times New Roman" w:hAnsi="Times New Roman"/>
          <w:sz w:val="21"/>
          <w:szCs w:val="21"/>
        </w:rPr>
        <w:t> - T</w:t>
      </w:r>
      <w:r w:rsidRPr="0066167A">
        <w:rPr>
          <w:rFonts w:ascii="Times New Roman" w:hAnsi="Times New Roman"/>
          <w:sz w:val="21"/>
          <w:szCs w:val="21"/>
          <w:vertAlign w:val="subscript"/>
        </w:rPr>
        <w:t>A</w:t>
      </w:r>
      <w:r w:rsidRPr="0066167A">
        <w:rPr>
          <w:rFonts w:ascii="Times New Roman" w:hAnsi="Times New Roman"/>
          <w:sz w:val="21"/>
          <w:szCs w:val="21"/>
        </w:rPr>
        <w:t> is smaller than the minimum CPS window size</w:t>
      </w:r>
    </w:p>
    <w:p w14:paraId="3817CF76" w14:textId="77777777" w:rsidR="009177CA" w:rsidRPr="0066167A" w:rsidRDefault="00DA69B3">
      <w:pPr>
        <w:pStyle w:val="aff4"/>
        <w:widowControl/>
        <w:numPr>
          <w:ilvl w:val="3"/>
          <w:numId w:val="7"/>
        </w:numPr>
        <w:spacing w:before="0" w:after="0" w:line="240" w:lineRule="auto"/>
        <w:rPr>
          <w:rFonts w:ascii="Times New Roman" w:hAnsi="Times New Roman"/>
          <w:sz w:val="21"/>
          <w:szCs w:val="21"/>
        </w:rPr>
      </w:pPr>
      <w:r w:rsidRPr="0066167A">
        <w:rPr>
          <w:rFonts w:ascii="Times New Roman" w:hAnsi="Times New Roman"/>
          <w:sz w:val="21"/>
          <w:szCs w:val="21"/>
        </w:rPr>
        <w:t>FFS whether and how to define a maximum value / upper bound for TB with respect at least to the minimum RSW size and the remaining PDB, including (pre-)configurability</w:t>
      </w:r>
    </w:p>
    <w:p w14:paraId="047EAD79" w14:textId="77777777" w:rsidR="009177CA" w:rsidRPr="0066167A" w:rsidRDefault="00DA69B3">
      <w:pPr>
        <w:pStyle w:val="aff4"/>
        <w:widowControl/>
        <w:numPr>
          <w:ilvl w:val="2"/>
          <w:numId w:val="7"/>
        </w:numPr>
        <w:spacing w:before="0" w:after="0" w:line="240" w:lineRule="auto"/>
        <w:rPr>
          <w:rFonts w:ascii="Times New Roman" w:hAnsi="Times New Roman"/>
          <w:sz w:val="21"/>
          <w:szCs w:val="21"/>
        </w:rPr>
      </w:pPr>
      <w:r w:rsidRPr="0066167A">
        <w:rPr>
          <w:rFonts w:ascii="Times New Roman" w:hAnsi="Times New Roman"/>
          <w:sz w:val="21"/>
          <w:szCs w:val="21"/>
        </w:rPr>
        <w:t>FFS how a set of candidate resource (S</w:t>
      </w:r>
      <w:r w:rsidRPr="0066167A">
        <w:rPr>
          <w:rFonts w:ascii="Times New Roman" w:hAnsi="Times New Roman"/>
          <w:sz w:val="21"/>
          <w:szCs w:val="21"/>
          <w:vertAlign w:val="subscript"/>
        </w:rPr>
        <w:t>A</w:t>
      </w:r>
      <w:r w:rsidRPr="0066167A">
        <w:rPr>
          <w:rFonts w:ascii="Times New Roman" w:hAnsi="Times New Roman"/>
          <w:sz w:val="21"/>
          <w:szCs w:val="21"/>
        </w:rPr>
        <w:t>) is initialized considering candidate single-slot resources, including</w:t>
      </w:r>
    </w:p>
    <w:p w14:paraId="0AD1B900" w14:textId="77777777" w:rsidR="009177CA" w:rsidRPr="0066167A" w:rsidRDefault="00DA69B3">
      <w:pPr>
        <w:pStyle w:val="aff4"/>
        <w:widowControl/>
        <w:numPr>
          <w:ilvl w:val="3"/>
          <w:numId w:val="7"/>
        </w:numPr>
        <w:spacing w:before="0" w:after="0" w:line="240" w:lineRule="auto"/>
        <w:rPr>
          <w:rFonts w:ascii="Times New Roman" w:hAnsi="Times New Roman"/>
          <w:sz w:val="21"/>
          <w:szCs w:val="21"/>
        </w:rPr>
      </w:pPr>
      <w:r w:rsidRPr="0066167A">
        <w:rPr>
          <w:rFonts w:ascii="Times New Roman" w:hAnsi="Times New Roman"/>
          <w:sz w:val="21"/>
          <w:szCs w:val="21"/>
        </w:rPr>
        <w:t>Whether and how to define a minimum size for the RSW (e.g., Rel-16 T</w:t>
      </w:r>
      <w:r w:rsidRPr="0066167A">
        <w:rPr>
          <w:rFonts w:ascii="Times New Roman" w:hAnsi="Times New Roman"/>
          <w:sz w:val="21"/>
          <w:szCs w:val="21"/>
          <w:vertAlign w:val="subscript"/>
        </w:rPr>
        <w:t>2min</w:t>
      </w:r>
      <w:r w:rsidRPr="0066167A">
        <w:rPr>
          <w:rFonts w:ascii="Times New Roman" w:hAnsi="Times New Roman"/>
          <w:sz w:val="21"/>
          <w:szCs w:val="21"/>
        </w:rPr>
        <w:t>), including (pre-)configurability</w:t>
      </w:r>
    </w:p>
    <w:p w14:paraId="2AB2F7C3" w14:textId="77777777" w:rsidR="009177CA" w:rsidRPr="0066167A" w:rsidRDefault="00DA69B3">
      <w:pPr>
        <w:pStyle w:val="aff4"/>
        <w:widowControl/>
        <w:numPr>
          <w:ilvl w:val="3"/>
          <w:numId w:val="7"/>
        </w:numPr>
        <w:spacing w:before="0" w:after="0" w:line="240" w:lineRule="auto"/>
        <w:rPr>
          <w:rFonts w:ascii="Times New Roman" w:hAnsi="Times New Roman"/>
          <w:sz w:val="21"/>
          <w:szCs w:val="21"/>
        </w:rPr>
      </w:pPr>
      <w:r w:rsidRPr="0066167A">
        <w:rPr>
          <w:rFonts w:ascii="Times New Roman" w:hAnsi="Times New Roman"/>
          <w:sz w:val="21"/>
          <w:szCs w:val="21"/>
        </w:rPr>
        <w:t>Whether the set SA is confined within a set of Y candidate slots within the RSW</w:t>
      </w:r>
    </w:p>
    <w:p w14:paraId="2ED7C79C" w14:textId="77777777" w:rsidR="009177CA" w:rsidRPr="0066167A" w:rsidRDefault="00DA69B3">
      <w:pPr>
        <w:pStyle w:val="aff4"/>
        <w:widowControl/>
        <w:numPr>
          <w:ilvl w:val="2"/>
          <w:numId w:val="7"/>
        </w:numPr>
        <w:spacing w:before="0" w:after="0" w:line="240" w:lineRule="auto"/>
        <w:rPr>
          <w:rFonts w:ascii="Times New Roman" w:hAnsi="Times New Roman"/>
          <w:sz w:val="21"/>
          <w:szCs w:val="21"/>
        </w:rPr>
      </w:pPr>
      <w:r w:rsidRPr="0066167A">
        <w:rPr>
          <w:rFonts w:ascii="Times New Roman" w:hAnsi="Times New Roman"/>
          <w:sz w:val="21"/>
          <w:szCs w:val="21"/>
        </w:rPr>
        <w:t>UE performs resource exclusion from the set S</w:t>
      </w:r>
      <w:r w:rsidRPr="0066167A">
        <w:rPr>
          <w:rFonts w:ascii="Times New Roman" w:hAnsi="Times New Roman"/>
          <w:sz w:val="21"/>
          <w:szCs w:val="21"/>
          <w:vertAlign w:val="subscript"/>
        </w:rPr>
        <w:t>A</w:t>
      </w:r>
      <w:r w:rsidRPr="0066167A">
        <w:rPr>
          <w:rFonts w:ascii="Times New Roman" w:hAnsi="Times New Roman"/>
          <w:sz w:val="21"/>
          <w:szCs w:val="21"/>
        </w:rPr>
        <w:t> based on at least all available sensing results and based on step 6) and 7) of Rel-16 TS 38.214 Sec. 8.1.4</w:t>
      </w:r>
    </w:p>
    <w:p w14:paraId="2711885C" w14:textId="77777777" w:rsidR="009177CA" w:rsidRPr="0066167A" w:rsidRDefault="00DA69B3">
      <w:pPr>
        <w:pStyle w:val="aff4"/>
        <w:widowControl/>
        <w:numPr>
          <w:ilvl w:val="2"/>
          <w:numId w:val="7"/>
        </w:numPr>
        <w:spacing w:before="0" w:after="0" w:line="240" w:lineRule="auto"/>
        <w:rPr>
          <w:rFonts w:ascii="Times New Roman" w:hAnsi="Times New Roman"/>
          <w:sz w:val="21"/>
          <w:szCs w:val="21"/>
        </w:rPr>
      </w:pPr>
      <w:r w:rsidRPr="0066167A">
        <w:rPr>
          <w:rFonts w:ascii="Times New Roman" w:hAnsi="Times New Roman"/>
          <w:sz w:val="21"/>
          <w:szCs w:val="21"/>
        </w:rPr>
        <w:t>Note, re-evaluation and pre-emption checking in a resource pool with periodic reservation for another TB (sl-MultiReserveResource) disabled is considered separately.</w:t>
      </w:r>
    </w:p>
    <w:p w14:paraId="66A8FF58" w14:textId="77777777" w:rsidR="009177CA" w:rsidRPr="0066167A" w:rsidRDefault="00DA69B3">
      <w:pPr>
        <w:pStyle w:val="aff4"/>
        <w:widowControl/>
        <w:numPr>
          <w:ilvl w:val="2"/>
          <w:numId w:val="7"/>
        </w:numPr>
        <w:spacing w:before="0" w:after="0" w:line="240" w:lineRule="auto"/>
        <w:rPr>
          <w:rFonts w:ascii="Times New Roman" w:hAnsi="Times New Roman"/>
          <w:sz w:val="21"/>
          <w:szCs w:val="21"/>
        </w:rPr>
      </w:pPr>
      <w:r w:rsidRPr="0066167A">
        <w:rPr>
          <w:rFonts w:ascii="Times New Roman" w:hAnsi="Times New Roman"/>
          <w:sz w:val="21"/>
          <w:szCs w:val="21"/>
        </w:rPr>
        <w:t>FFS: Details on T</w:t>
      </w:r>
      <w:r w:rsidRPr="0066167A">
        <w:rPr>
          <w:rFonts w:ascii="Times New Roman" w:hAnsi="Times New Roman"/>
          <w:sz w:val="21"/>
          <w:szCs w:val="21"/>
          <w:vertAlign w:val="subscript"/>
        </w:rPr>
        <w:t>1</w:t>
      </w:r>
      <w:r w:rsidRPr="0066167A">
        <w:rPr>
          <w:rFonts w:ascii="Times New Roman" w:hAnsi="Times New Roman"/>
          <w:sz w:val="21"/>
          <w:szCs w:val="21"/>
        </w:rPr>
        <w:t> </w:t>
      </w:r>
    </w:p>
    <w:p w14:paraId="7C58CF92" w14:textId="77777777" w:rsidR="009177CA" w:rsidRPr="0066167A" w:rsidRDefault="009177CA">
      <w:pPr>
        <w:pStyle w:val="aff4"/>
        <w:widowControl/>
        <w:spacing w:before="0" w:after="0" w:line="240" w:lineRule="auto"/>
        <w:ind w:left="1200" w:firstLine="0"/>
        <w:rPr>
          <w:rFonts w:ascii="Times New Roman" w:hAnsi="Times New Roman"/>
          <w:sz w:val="21"/>
          <w:szCs w:val="21"/>
        </w:rPr>
      </w:pPr>
    </w:p>
    <w:p w14:paraId="762016DC" w14:textId="77777777" w:rsidR="009177CA" w:rsidRPr="0066167A" w:rsidRDefault="00DA69B3">
      <w:pPr>
        <w:pStyle w:val="aff4"/>
        <w:widowControl/>
        <w:numPr>
          <w:ilvl w:val="0"/>
          <w:numId w:val="7"/>
        </w:numPr>
        <w:tabs>
          <w:tab w:val="left" w:pos="400"/>
        </w:tabs>
        <w:spacing w:before="0" w:after="0" w:line="240" w:lineRule="auto"/>
        <w:ind w:left="426" w:hanging="426"/>
        <w:rPr>
          <w:rFonts w:ascii="Times New Roman" w:hAnsi="Times New Roman"/>
          <w:sz w:val="21"/>
          <w:szCs w:val="21"/>
        </w:rPr>
      </w:pPr>
      <w:r w:rsidRPr="0066167A">
        <w:rPr>
          <w:rFonts w:ascii="Times New Roman" w:hAnsi="Times New Roman"/>
          <w:sz w:val="21"/>
          <w:szCs w:val="21"/>
          <w:highlight w:val="green"/>
        </w:rPr>
        <w:t>Agreement</w:t>
      </w:r>
      <w:r w:rsidRPr="0066167A">
        <w:rPr>
          <w:rFonts w:ascii="Times New Roman" w:hAnsi="Times New Roman"/>
          <w:sz w:val="21"/>
          <w:szCs w:val="21"/>
        </w:rPr>
        <w:t>:</w:t>
      </w:r>
    </w:p>
    <w:p w14:paraId="4819FBD2" w14:textId="77777777" w:rsidR="009177CA" w:rsidRPr="0066167A" w:rsidRDefault="00DA69B3">
      <w:pPr>
        <w:pStyle w:val="aff4"/>
        <w:widowControl/>
        <w:numPr>
          <w:ilvl w:val="1"/>
          <w:numId w:val="7"/>
        </w:numPr>
        <w:spacing w:before="0" w:after="0" w:line="240" w:lineRule="auto"/>
        <w:rPr>
          <w:rFonts w:ascii="Times New Roman" w:hAnsi="Times New Roman"/>
          <w:sz w:val="21"/>
          <w:szCs w:val="21"/>
        </w:rPr>
      </w:pPr>
      <w:r w:rsidRPr="0066167A">
        <w:rPr>
          <w:rFonts w:ascii="Times New Roman" w:hAnsi="Times New Roman"/>
          <w:sz w:val="21"/>
          <w:szCs w:val="21"/>
        </w:rPr>
        <w:t>For random resource selection in a resource pool (pre-)configured with full/partial sensing and random resource selection, down-select to one of the followings in RAN1#106bis-e</w:t>
      </w:r>
    </w:p>
    <w:p w14:paraId="27DE718B" w14:textId="77777777" w:rsidR="009177CA" w:rsidRPr="0066167A" w:rsidRDefault="00DA69B3">
      <w:pPr>
        <w:pStyle w:val="aff4"/>
        <w:widowControl/>
        <w:numPr>
          <w:ilvl w:val="2"/>
          <w:numId w:val="7"/>
        </w:numPr>
        <w:spacing w:before="0" w:after="0" w:line="240" w:lineRule="auto"/>
        <w:rPr>
          <w:rFonts w:ascii="Times New Roman" w:hAnsi="Times New Roman"/>
          <w:sz w:val="21"/>
          <w:szCs w:val="21"/>
        </w:rPr>
      </w:pPr>
      <w:r w:rsidRPr="0066167A">
        <w:rPr>
          <w:rFonts w:ascii="Times New Roman" w:hAnsi="Times New Roman"/>
          <w:sz w:val="21"/>
          <w:szCs w:val="21"/>
        </w:rPr>
        <w:t>Option 1: A priority threshold value or a range of priority levels is (pre-)configured for the resource pool, below or within which random resource selection is allowed</w:t>
      </w:r>
    </w:p>
    <w:p w14:paraId="1BB6BB90" w14:textId="77777777" w:rsidR="009177CA" w:rsidRPr="0066167A" w:rsidRDefault="00DA69B3">
      <w:pPr>
        <w:pStyle w:val="aff4"/>
        <w:widowControl/>
        <w:numPr>
          <w:ilvl w:val="3"/>
          <w:numId w:val="7"/>
        </w:numPr>
        <w:spacing w:before="0" w:after="0" w:line="240" w:lineRule="auto"/>
        <w:rPr>
          <w:rFonts w:ascii="Times New Roman" w:hAnsi="Times New Roman"/>
          <w:sz w:val="21"/>
          <w:szCs w:val="21"/>
        </w:rPr>
      </w:pPr>
      <w:r w:rsidRPr="0066167A">
        <w:rPr>
          <w:rFonts w:ascii="Times New Roman" w:hAnsi="Times New Roman"/>
          <w:sz w:val="21"/>
          <w:szCs w:val="21"/>
        </w:rPr>
        <w:t>Note, lower value means higher priority</w:t>
      </w:r>
    </w:p>
    <w:p w14:paraId="4C464387" w14:textId="77777777" w:rsidR="009177CA" w:rsidRPr="0066167A" w:rsidRDefault="00DA69B3">
      <w:pPr>
        <w:pStyle w:val="aff4"/>
        <w:widowControl/>
        <w:numPr>
          <w:ilvl w:val="3"/>
          <w:numId w:val="7"/>
        </w:numPr>
        <w:spacing w:before="0" w:after="0" w:line="240" w:lineRule="auto"/>
        <w:rPr>
          <w:rFonts w:ascii="Times New Roman" w:hAnsi="Times New Roman"/>
          <w:sz w:val="21"/>
          <w:szCs w:val="21"/>
        </w:rPr>
      </w:pPr>
      <w:r w:rsidRPr="0066167A">
        <w:rPr>
          <w:rFonts w:ascii="Times New Roman" w:hAnsi="Times New Roman"/>
          <w:sz w:val="21"/>
          <w:szCs w:val="21"/>
        </w:rPr>
        <w:t>FFS whether resource pool partitioning can be additionally applied</w:t>
      </w:r>
    </w:p>
    <w:p w14:paraId="3E995F12" w14:textId="77777777" w:rsidR="009177CA" w:rsidRPr="0066167A" w:rsidRDefault="00DA69B3">
      <w:pPr>
        <w:pStyle w:val="aff4"/>
        <w:widowControl/>
        <w:numPr>
          <w:ilvl w:val="2"/>
          <w:numId w:val="7"/>
        </w:numPr>
        <w:spacing w:before="0" w:after="0" w:line="240" w:lineRule="auto"/>
        <w:rPr>
          <w:rFonts w:ascii="Times New Roman" w:hAnsi="Times New Roman"/>
          <w:sz w:val="21"/>
          <w:szCs w:val="21"/>
        </w:rPr>
      </w:pPr>
      <w:r w:rsidRPr="0066167A">
        <w:rPr>
          <w:rFonts w:ascii="Times New Roman" w:hAnsi="Times New Roman"/>
          <w:sz w:val="21"/>
          <w:szCs w:val="21"/>
        </w:rPr>
        <w:t>Option 2: Increase the priority for the transmission based on random selection and indicate the new priority value in the priority field in the 1st-stage SCI</w:t>
      </w:r>
    </w:p>
    <w:p w14:paraId="1CE104E4" w14:textId="77777777" w:rsidR="009177CA" w:rsidRPr="0066167A" w:rsidRDefault="00DA69B3">
      <w:pPr>
        <w:pStyle w:val="aff4"/>
        <w:widowControl/>
        <w:numPr>
          <w:ilvl w:val="3"/>
          <w:numId w:val="7"/>
        </w:numPr>
        <w:spacing w:before="0" w:after="0" w:line="240" w:lineRule="auto"/>
        <w:rPr>
          <w:rFonts w:ascii="Times New Roman" w:hAnsi="Times New Roman"/>
          <w:sz w:val="21"/>
          <w:szCs w:val="21"/>
        </w:rPr>
      </w:pPr>
      <w:r w:rsidRPr="0066167A">
        <w:rPr>
          <w:rFonts w:ascii="Times New Roman" w:hAnsi="Times New Roman"/>
          <w:sz w:val="21"/>
          <w:szCs w:val="21"/>
        </w:rPr>
        <w:t>FFS: An extra field is added in SCI for indicating the original priority value associated with QoS requirement,</w:t>
      </w:r>
    </w:p>
    <w:p w14:paraId="7F856003" w14:textId="77777777" w:rsidR="009177CA" w:rsidRPr="0066167A" w:rsidRDefault="00DA69B3">
      <w:pPr>
        <w:pStyle w:val="aff4"/>
        <w:widowControl/>
        <w:numPr>
          <w:ilvl w:val="3"/>
          <w:numId w:val="7"/>
        </w:numPr>
        <w:spacing w:before="0" w:after="0" w:line="240" w:lineRule="auto"/>
        <w:rPr>
          <w:rFonts w:ascii="Times New Roman" w:hAnsi="Times New Roman"/>
          <w:sz w:val="21"/>
          <w:szCs w:val="21"/>
        </w:rPr>
      </w:pPr>
      <w:r w:rsidRPr="0066167A">
        <w:rPr>
          <w:rFonts w:ascii="Times New Roman" w:hAnsi="Times New Roman"/>
          <w:sz w:val="21"/>
          <w:szCs w:val="21"/>
        </w:rPr>
        <w:t>FFS: A 1-bit field in the SCI indicates that the UE is performing random resource selection, or</w:t>
      </w:r>
    </w:p>
    <w:p w14:paraId="3AC15457" w14:textId="77777777" w:rsidR="009177CA" w:rsidRPr="0066167A" w:rsidRDefault="00DA69B3">
      <w:pPr>
        <w:pStyle w:val="aff4"/>
        <w:widowControl/>
        <w:numPr>
          <w:ilvl w:val="3"/>
          <w:numId w:val="7"/>
        </w:numPr>
        <w:spacing w:before="0" w:after="0" w:line="240" w:lineRule="auto"/>
        <w:rPr>
          <w:rFonts w:ascii="Times New Roman" w:hAnsi="Times New Roman"/>
          <w:sz w:val="21"/>
          <w:szCs w:val="21"/>
        </w:rPr>
      </w:pPr>
      <w:r w:rsidRPr="0066167A">
        <w:rPr>
          <w:rFonts w:ascii="Times New Roman" w:hAnsi="Times New Roman"/>
          <w:sz w:val="21"/>
          <w:szCs w:val="21"/>
        </w:rPr>
        <w:t>FFS: An extra field is added in SCI for indicating the mapping to the original priority value associated with QoS requirement.</w:t>
      </w:r>
    </w:p>
    <w:p w14:paraId="25CD742F" w14:textId="77777777" w:rsidR="009177CA" w:rsidRPr="0066167A" w:rsidRDefault="00DA69B3">
      <w:pPr>
        <w:pStyle w:val="aff4"/>
        <w:widowControl/>
        <w:numPr>
          <w:ilvl w:val="2"/>
          <w:numId w:val="7"/>
        </w:numPr>
        <w:spacing w:before="0" w:after="0" w:line="240" w:lineRule="auto"/>
        <w:rPr>
          <w:rFonts w:ascii="Times New Roman" w:hAnsi="Times New Roman"/>
          <w:sz w:val="21"/>
          <w:szCs w:val="21"/>
        </w:rPr>
      </w:pPr>
      <w:r w:rsidRPr="0066167A">
        <w:rPr>
          <w:rFonts w:ascii="Times New Roman" w:hAnsi="Times New Roman"/>
          <w:sz w:val="21"/>
          <w:szCs w:val="21"/>
        </w:rPr>
        <w:t>Option 7: Exclude resources reserved by UE performing random selection without re-evaluation / pre-emption checking, regardless of their priorities. E.g. a 1-bit field in the SCI indicates that the UE is performing random resource selection and not performing re-evaluation and pre-emption checking</w:t>
      </w:r>
    </w:p>
    <w:p w14:paraId="55EEFC19" w14:textId="77777777" w:rsidR="009177CA" w:rsidRPr="0066167A" w:rsidRDefault="00DA69B3">
      <w:pPr>
        <w:pStyle w:val="aff4"/>
        <w:widowControl/>
        <w:numPr>
          <w:ilvl w:val="2"/>
          <w:numId w:val="7"/>
        </w:numPr>
        <w:spacing w:before="0" w:after="0" w:line="240" w:lineRule="auto"/>
        <w:rPr>
          <w:rFonts w:ascii="Times New Roman" w:hAnsi="Times New Roman"/>
          <w:sz w:val="21"/>
          <w:szCs w:val="21"/>
        </w:rPr>
      </w:pPr>
      <w:r w:rsidRPr="0066167A">
        <w:rPr>
          <w:rFonts w:ascii="Times New Roman" w:hAnsi="Times New Roman"/>
          <w:sz w:val="21"/>
          <w:szCs w:val="21"/>
        </w:rPr>
        <w:t>Option 12: No special consideration</w:t>
      </w:r>
    </w:p>
    <w:p w14:paraId="4C4A40CB" w14:textId="77777777" w:rsidR="009177CA" w:rsidRPr="0066167A" w:rsidRDefault="009177CA">
      <w:pPr>
        <w:pStyle w:val="aff4"/>
        <w:widowControl/>
        <w:spacing w:before="0" w:after="0" w:line="240" w:lineRule="auto"/>
        <w:ind w:left="1200" w:firstLine="0"/>
        <w:rPr>
          <w:rFonts w:ascii="Times New Roman" w:hAnsi="Times New Roman"/>
          <w:sz w:val="21"/>
          <w:szCs w:val="21"/>
        </w:rPr>
      </w:pPr>
    </w:p>
    <w:p w14:paraId="57A4934C" w14:textId="77777777" w:rsidR="009177CA" w:rsidRPr="0066167A" w:rsidRDefault="00DA69B3">
      <w:pPr>
        <w:pStyle w:val="aff4"/>
        <w:widowControl/>
        <w:numPr>
          <w:ilvl w:val="0"/>
          <w:numId w:val="7"/>
        </w:numPr>
        <w:tabs>
          <w:tab w:val="left" w:pos="400"/>
        </w:tabs>
        <w:spacing w:before="0" w:after="0" w:line="240" w:lineRule="auto"/>
        <w:ind w:left="426" w:hanging="426"/>
        <w:rPr>
          <w:rFonts w:ascii="Times New Roman" w:hAnsi="Times New Roman"/>
          <w:sz w:val="21"/>
          <w:szCs w:val="21"/>
        </w:rPr>
      </w:pPr>
      <w:r w:rsidRPr="0066167A">
        <w:rPr>
          <w:rFonts w:ascii="Times New Roman" w:hAnsi="Times New Roman"/>
          <w:sz w:val="21"/>
          <w:szCs w:val="21"/>
          <w:highlight w:val="green"/>
        </w:rPr>
        <w:t>Agreement</w:t>
      </w:r>
      <w:r w:rsidRPr="0066167A">
        <w:rPr>
          <w:rFonts w:ascii="Times New Roman" w:hAnsi="Times New Roman"/>
          <w:sz w:val="21"/>
          <w:szCs w:val="21"/>
        </w:rPr>
        <w:t>:</w:t>
      </w:r>
    </w:p>
    <w:p w14:paraId="5FB3A57F" w14:textId="77777777" w:rsidR="009177CA" w:rsidRPr="0066167A" w:rsidRDefault="00DA69B3">
      <w:pPr>
        <w:pStyle w:val="aff4"/>
        <w:widowControl/>
        <w:numPr>
          <w:ilvl w:val="1"/>
          <w:numId w:val="7"/>
        </w:numPr>
        <w:spacing w:before="0" w:after="0" w:line="240" w:lineRule="auto"/>
        <w:rPr>
          <w:rFonts w:ascii="Times New Roman" w:hAnsi="Times New Roman"/>
          <w:sz w:val="21"/>
          <w:szCs w:val="21"/>
        </w:rPr>
      </w:pPr>
      <w:r w:rsidRPr="0066167A">
        <w:rPr>
          <w:rFonts w:ascii="Times New Roman" w:hAnsi="Times New Roman"/>
          <w:sz w:val="21"/>
          <w:szCs w:val="21"/>
        </w:rPr>
        <w:t>When UE performs periodic-based and contiguous partial sensing schemes in a mode 2 Tx pool with periodic reservation for another TB (sl-MultiReserveResource) enabled,</w:t>
      </w:r>
    </w:p>
    <w:p w14:paraId="09E0DFA4" w14:textId="77777777" w:rsidR="009177CA" w:rsidRPr="0066167A" w:rsidRDefault="00DA69B3">
      <w:pPr>
        <w:pStyle w:val="aff4"/>
        <w:widowControl/>
        <w:numPr>
          <w:ilvl w:val="2"/>
          <w:numId w:val="7"/>
        </w:numPr>
        <w:spacing w:before="0" w:after="0" w:line="240" w:lineRule="auto"/>
        <w:rPr>
          <w:rFonts w:ascii="Times New Roman" w:hAnsi="Times New Roman"/>
          <w:sz w:val="21"/>
          <w:szCs w:val="21"/>
        </w:rPr>
      </w:pPr>
      <w:r w:rsidRPr="0066167A">
        <w:rPr>
          <w:rFonts w:ascii="Times New Roman" w:hAnsi="Times New Roman"/>
          <w:sz w:val="21"/>
          <w:szCs w:val="21"/>
        </w:rPr>
        <w:t>For a resource (re)selection procedure triggered by aperiodic transmission (P</w:t>
      </w:r>
      <w:r w:rsidRPr="0066167A">
        <w:rPr>
          <w:rFonts w:ascii="Times New Roman" w:hAnsi="Times New Roman"/>
          <w:sz w:val="21"/>
          <w:szCs w:val="21"/>
          <w:vertAlign w:val="subscript"/>
        </w:rPr>
        <w:t>rsvp_TX</w:t>
      </w:r>
      <w:r w:rsidRPr="0066167A">
        <w:rPr>
          <w:rFonts w:ascii="Times New Roman" w:hAnsi="Times New Roman"/>
          <w:sz w:val="21"/>
          <w:szCs w:val="21"/>
        </w:rPr>
        <w:t>=0) in slot n,</w:t>
      </w:r>
    </w:p>
    <w:p w14:paraId="12F05CA4" w14:textId="77777777" w:rsidR="009177CA" w:rsidRPr="0066167A" w:rsidRDefault="00DA69B3">
      <w:pPr>
        <w:pStyle w:val="aff4"/>
        <w:widowControl/>
        <w:numPr>
          <w:ilvl w:val="3"/>
          <w:numId w:val="7"/>
        </w:numPr>
        <w:spacing w:before="0" w:after="0" w:line="240" w:lineRule="auto"/>
        <w:rPr>
          <w:rFonts w:ascii="Times New Roman" w:hAnsi="Times New Roman"/>
          <w:sz w:val="21"/>
          <w:szCs w:val="21"/>
        </w:rPr>
      </w:pPr>
      <w:r w:rsidRPr="0066167A">
        <w:rPr>
          <w:rFonts w:ascii="Times New Roman" w:hAnsi="Times New Roman"/>
          <w:sz w:val="21"/>
          <w:szCs w:val="21"/>
        </w:rPr>
        <w:t>The resource selection window (RSW) is [n+T</w:t>
      </w:r>
      <w:r w:rsidRPr="0066167A">
        <w:rPr>
          <w:rFonts w:ascii="Times New Roman" w:hAnsi="Times New Roman"/>
          <w:sz w:val="21"/>
          <w:szCs w:val="21"/>
          <w:vertAlign w:val="subscript"/>
        </w:rPr>
        <w:t>1</w:t>
      </w:r>
      <w:r w:rsidRPr="0066167A">
        <w:rPr>
          <w:rFonts w:ascii="Times New Roman" w:hAnsi="Times New Roman"/>
          <w:sz w:val="21"/>
          <w:szCs w:val="21"/>
        </w:rPr>
        <w:t>, n+T</w:t>
      </w:r>
      <w:r w:rsidRPr="0066167A">
        <w:rPr>
          <w:rFonts w:ascii="Times New Roman" w:hAnsi="Times New Roman"/>
          <w:sz w:val="21"/>
          <w:szCs w:val="21"/>
          <w:vertAlign w:val="subscript"/>
        </w:rPr>
        <w:t>2</w:t>
      </w:r>
      <w:r w:rsidRPr="0066167A">
        <w:rPr>
          <w:rFonts w:ascii="Times New Roman" w:hAnsi="Times New Roman"/>
          <w:sz w:val="21"/>
          <w:szCs w:val="21"/>
        </w:rPr>
        <w:t>], and T</w:t>
      </w:r>
      <w:r w:rsidRPr="0066167A">
        <w:rPr>
          <w:rFonts w:ascii="Times New Roman" w:hAnsi="Times New Roman"/>
          <w:sz w:val="21"/>
          <w:szCs w:val="21"/>
          <w:vertAlign w:val="subscript"/>
        </w:rPr>
        <w:t>1</w:t>
      </w:r>
      <w:r w:rsidRPr="0066167A">
        <w:rPr>
          <w:rFonts w:ascii="Times New Roman" w:hAnsi="Times New Roman"/>
          <w:sz w:val="21"/>
          <w:szCs w:val="21"/>
        </w:rPr>
        <w:t xml:space="preserve"> and T</w:t>
      </w:r>
      <w:r w:rsidRPr="0066167A">
        <w:rPr>
          <w:rFonts w:ascii="Times New Roman" w:hAnsi="Times New Roman"/>
          <w:sz w:val="21"/>
          <w:szCs w:val="21"/>
          <w:vertAlign w:val="subscript"/>
        </w:rPr>
        <w:t>2</w:t>
      </w:r>
      <w:r w:rsidRPr="0066167A">
        <w:rPr>
          <w:rFonts w:ascii="Times New Roman" w:hAnsi="Times New Roman"/>
          <w:sz w:val="21"/>
          <w:szCs w:val="21"/>
        </w:rPr>
        <w:t xml:space="preserve"> are defined in the same way according to step 1) of Rel-16 TS 38.214 Sec. 8.1.4</w:t>
      </w:r>
    </w:p>
    <w:p w14:paraId="2A1EACB0" w14:textId="77777777" w:rsidR="009177CA" w:rsidRPr="0066167A" w:rsidRDefault="00DA69B3">
      <w:pPr>
        <w:pStyle w:val="aff4"/>
        <w:widowControl/>
        <w:numPr>
          <w:ilvl w:val="4"/>
          <w:numId w:val="7"/>
        </w:numPr>
        <w:spacing w:before="0" w:after="0" w:line="240" w:lineRule="auto"/>
        <w:rPr>
          <w:rFonts w:ascii="Times New Roman" w:hAnsi="Times New Roman"/>
          <w:sz w:val="21"/>
          <w:szCs w:val="21"/>
        </w:rPr>
      </w:pPr>
      <w:r w:rsidRPr="0066167A">
        <w:rPr>
          <w:rFonts w:ascii="Times New Roman" w:hAnsi="Times New Roman"/>
          <w:sz w:val="21"/>
          <w:szCs w:val="21"/>
        </w:rPr>
        <w:t>FFS whether UE determines a new set of Y candidate slots within the RSW and monitors corresponding periodic sensing occasions between slot n and the first slot of the new Y candidate slots subject to processing constraints</w:t>
      </w:r>
    </w:p>
    <w:p w14:paraId="75D39CBF" w14:textId="77777777" w:rsidR="009177CA" w:rsidRPr="0066167A" w:rsidRDefault="00DA69B3">
      <w:pPr>
        <w:pStyle w:val="aff4"/>
        <w:widowControl/>
        <w:numPr>
          <w:ilvl w:val="4"/>
          <w:numId w:val="7"/>
        </w:numPr>
        <w:spacing w:before="0" w:after="0" w:line="240" w:lineRule="auto"/>
        <w:rPr>
          <w:rFonts w:ascii="Times New Roman" w:hAnsi="Times New Roman"/>
          <w:sz w:val="21"/>
          <w:szCs w:val="21"/>
        </w:rPr>
      </w:pPr>
      <w:r w:rsidRPr="0066167A">
        <w:rPr>
          <w:rFonts w:ascii="Times New Roman" w:hAnsi="Times New Roman"/>
          <w:sz w:val="21"/>
          <w:szCs w:val="21"/>
        </w:rPr>
        <w:t>FFS how to initialize a set of candidate resource (S</w:t>
      </w:r>
      <w:r w:rsidRPr="0066167A">
        <w:rPr>
          <w:rFonts w:ascii="Times New Roman" w:hAnsi="Times New Roman"/>
          <w:sz w:val="21"/>
          <w:szCs w:val="21"/>
          <w:vertAlign w:val="subscript"/>
        </w:rPr>
        <w:t>A</w:t>
      </w:r>
      <w:r w:rsidRPr="0066167A">
        <w:rPr>
          <w:rFonts w:ascii="Times New Roman" w:hAnsi="Times New Roman"/>
          <w:sz w:val="21"/>
          <w:szCs w:val="21"/>
        </w:rPr>
        <w:t>) for the triggered resource (re)selection procedure and which partial sensing scheme(s) and results can be used for resource exclusion in the resource (re)selection procedure</w:t>
      </w:r>
    </w:p>
    <w:p w14:paraId="52315029" w14:textId="77777777" w:rsidR="009177CA" w:rsidRPr="0066167A" w:rsidRDefault="00DA69B3">
      <w:pPr>
        <w:pStyle w:val="aff4"/>
        <w:widowControl/>
        <w:numPr>
          <w:ilvl w:val="4"/>
          <w:numId w:val="7"/>
        </w:numPr>
        <w:spacing w:before="0" w:after="0" w:line="240" w:lineRule="auto"/>
        <w:rPr>
          <w:rFonts w:ascii="Times New Roman" w:hAnsi="Times New Roman"/>
          <w:sz w:val="21"/>
          <w:szCs w:val="21"/>
        </w:rPr>
      </w:pPr>
      <w:r w:rsidRPr="0066167A">
        <w:rPr>
          <w:rFonts w:ascii="Times New Roman" w:hAnsi="Times New Roman"/>
          <w:sz w:val="21"/>
          <w:szCs w:val="21"/>
        </w:rPr>
        <w:t>FFS whether the resource selection window [n+T</w:t>
      </w:r>
      <w:r w:rsidRPr="0066167A">
        <w:rPr>
          <w:rFonts w:ascii="Times New Roman" w:hAnsi="Times New Roman"/>
          <w:sz w:val="21"/>
          <w:szCs w:val="21"/>
          <w:vertAlign w:val="subscript"/>
        </w:rPr>
        <w:t>1</w:t>
      </w:r>
      <w:r w:rsidRPr="0066167A">
        <w:rPr>
          <w:rFonts w:ascii="Times New Roman" w:hAnsi="Times New Roman"/>
          <w:sz w:val="21"/>
          <w:szCs w:val="21"/>
        </w:rPr>
        <w:t>, n+T</w:t>
      </w:r>
      <w:r w:rsidRPr="0066167A">
        <w:rPr>
          <w:rFonts w:ascii="Times New Roman" w:hAnsi="Times New Roman"/>
          <w:sz w:val="21"/>
          <w:szCs w:val="21"/>
          <w:vertAlign w:val="subscript"/>
        </w:rPr>
        <w:t>2</w:t>
      </w:r>
      <w:r w:rsidRPr="0066167A">
        <w:rPr>
          <w:rFonts w:ascii="Times New Roman" w:hAnsi="Times New Roman"/>
          <w:sz w:val="21"/>
          <w:szCs w:val="21"/>
        </w:rPr>
        <w:t>] should be confined within a set of periodic set of resources and its relationship with SL-DRX</w:t>
      </w:r>
    </w:p>
    <w:p w14:paraId="48DD09A3" w14:textId="77777777" w:rsidR="009177CA" w:rsidRPr="0066167A" w:rsidRDefault="00DA69B3">
      <w:pPr>
        <w:pStyle w:val="aff4"/>
        <w:widowControl/>
        <w:numPr>
          <w:ilvl w:val="2"/>
          <w:numId w:val="7"/>
        </w:numPr>
        <w:spacing w:before="0" w:after="0" w:line="240" w:lineRule="auto"/>
        <w:rPr>
          <w:rFonts w:ascii="Times New Roman" w:hAnsi="Times New Roman"/>
          <w:sz w:val="21"/>
          <w:szCs w:val="21"/>
        </w:rPr>
      </w:pPr>
      <w:r w:rsidRPr="0066167A">
        <w:rPr>
          <w:rFonts w:ascii="Times New Roman" w:hAnsi="Times New Roman"/>
          <w:sz w:val="21"/>
          <w:szCs w:val="21"/>
        </w:rPr>
        <w:t>Note, re-evaluation and pre-emption checking based on periodic-based and contiguous partial sensing schemes is considered separately</w:t>
      </w:r>
    </w:p>
    <w:p w14:paraId="62C79CC3" w14:textId="77777777" w:rsidR="009177CA" w:rsidRPr="0066167A" w:rsidRDefault="009177CA">
      <w:pPr>
        <w:pStyle w:val="aff4"/>
        <w:widowControl/>
        <w:spacing w:before="0" w:after="0" w:line="240" w:lineRule="auto"/>
        <w:ind w:left="1200" w:firstLine="0"/>
        <w:rPr>
          <w:rFonts w:ascii="Times New Roman" w:hAnsi="Times New Roman"/>
          <w:sz w:val="21"/>
          <w:szCs w:val="21"/>
        </w:rPr>
      </w:pPr>
    </w:p>
    <w:p w14:paraId="1ED5C9EC" w14:textId="77777777" w:rsidR="009177CA" w:rsidRPr="0066167A" w:rsidRDefault="00DA69B3">
      <w:pPr>
        <w:pStyle w:val="aff4"/>
        <w:widowControl/>
        <w:numPr>
          <w:ilvl w:val="0"/>
          <w:numId w:val="7"/>
        </w:numPr>
        <w:tabs>
          <w:tab w:val="left" w:pos="400"/>
        </w:tabs>
        <w:spacing w:before="0" w:after="0" w:line="240" w:lineRule="auto"/>
        <w:ind w:left="426" w:hanging="426"/>
        <w:rPr>
          <w:rFonts w:ascii="Times New Roman" w:hAnsi="Times New Roman"/>
          <w:sz w:val="21"/>
          <w:szCs w:val="21"/>
        </w:rPr>
      </w:pPr>
      <w:bookmarkStart w:id="4" w:name="_Hlk80955648"/>
      <w:r w:rsidRPr="0066167A">
        <w:rPr>
          <w:rFonts w:ascii="Times New Roman" w:hAnsi="Times New Roman"/>
          <w:sz w:val="21"/>
          <w:szCs w:val="21"/>
          <w:highlight w:val="green"/>
        </w:rPr>
        <w:t>Agreement</w:t>
      </w:r>
      <w:r w:rsidRPr="0066167A">
        <w:rPr>
          <w:rFonts w:ascii="Times New Roman" w:hAnsi="Times New Roman"/>
          <w:sz w:val="21"/>
          <w:szCs w:val="21"/>
        </w:rPr>
        <w:t>:</w:t>
      </w:r>
    </w:p>
    <w:p w14:paraId="0AB0177D" w14:textId="77777777" w:rsidR="009177CA" w:rsidRPr="0066167A" w:rsidRDefault="00DA69B3">
      <w:pPr>
        <w:pStyle w:val="aff4"/>
        <w:widowControl/>
        <w:numPr>
          <w:ilvl w:val="1"/>
          <w:numId w:val="7"/>
        </w:numPr>
        <w:spacing w:before="0" w:after="0" w:line="240" w:lineRule="auto"/>
        <w:rPr>
          <w:rFonts w:ascii="Times New Roman" w:hAnsi="Times New Roman"/>
          <w:sz w:val="21"/>
          <w:szCs w:val="21"/>
        </w:rPr>
      </w:pPr>
      <w:r w:rsidRPr="0066167A">
        <w:rPr>
          <w:rFonts w:ascii="Times New Roman" w:hAnsi="Times New Roman"/>
          <w:sz w:val="21"/>
          <w:szCs w:val="21"/>
        </w:rPr>
        <w:t>When UE performs periodic-based and contiguous partial sensing schemes in a mode 2 Tx pool with periodic reservation for another TB (sl-MultiReserveResource) enabled,</w:t>
      </w:r>
    </w:p>
    <w:p w14:paraId="2081C518" w14:textId="77777777" w:rsidR="009177CA" w:rsidRPr="0066167A" w:rsidRDefault="00DA69B3">
      <w:pPr>
        <w:pStyle w:val="aff4"/>
        <w:widowControl/>
        <w:numPr>
          <w:ilvl w:val="2"/>
          <w:numId w:val="7"/>
        </w:numPr>
        <w:spacing w:before="0" w:after="0" w:line="240" w:lineRule="auto"/>
        <w:rPr>
          <w:rFonts w:ascii="Times New Roman" w:hAnsi="Times New Roman"/>
          <w:sz w:val="21"/>
          <w:szCs w:val="21"/>
        </w:rPr>
      </w:pPr>
      <w:r w:rsidRPr="0066167A">
        <w:rPr>
          <w:rFonts w:ascii="Times New Roman" w:hAnsi="Times New Roman"/>
          <w:sz w:val="21"/>
          <w:szCs w:val="21"/>
        </w:rPr>
        <w:t>For a resource (re)selection procedure triggered by periodic transmission (P</w:t>
      </w:r>
      <w:r w:rsidRPr="0066167A">
        <w:rPr>
          <w:rFonts w:ascii="Times New Roman" w:hAnsi="Times New Roman"/>
          <w:sz w:val="21"/>
          <w:szCs w:val="21"/>
          <w:vertAlign w:val="subscript"/>
        </w:rPr>
        <w:t>rsvp_TX</w:t>
      </w:r>
      <w:r w:rsidRPr="0066167A">
        <w:rPr>
          <w:rFonts w:ascii="Times New Roman" w:hAnsi="Times New Roman"/>
          <w:sz w:val="21"/>
          <w:szCs w:val="21"/>
        </w:rPr>
        <w:t>≠0) in slot n</w:t>
      </w:r>
    </w:p>
    <w:p w14:paraId="2D72E36A" w14:textId="77777777" w:rsidR="009177CA" w:rsidRPr="0066167A" w:rsidRDefault="00DA69B3">
      <w:pPr>
        <w:pStyle w:val="aff4"/>
        <w:widowControl/>
        <w:numPr>
          <w:ilvl w:val="3"/>
          <w:numId w:val="7"/>
        </w:numPr>
        <w:spacing w:before="0" w:after="0" w:line="240" w:lineRule="auto"/>
        <w:rPr>
          <w:rFonts w:ascii="Times New Roman" w:hAnsi="Times New Roman"/>
          <w:sz w:val="21"/>
          <w:szCs w:val="21"/>
        </w:rPr>
      </w:pPr>
      <w:r w:rsidRPr="0066167A">
        <w:rPr>
          <w:rFonts w:ascii="Times New Roman" w:hAnsi="Times New Roman"/>
          <w:sz w:val="21"/>
          <w:szCs w:val="21"/>
        </w:rPr>
        <w:t>A set of candidate resource (S</w:t>
      </w:r>
      <w:r w:rsidRPr="0066167A">
        <w:rPr>
          <w:rFonts w:ascii="Times New Roman" w:hAnsi="Times New Roman"/>
          <w:sz w:val="21"/>
          <w:szCs w:val="21"/>
          <w:vertAlign w:val="subscript"/>
        </w:rPr>
        <w:t>A</w:t>
      </w:r>
      <w:r w:rsidRPr="0066167A">
        <w:rPr>
          <w:rFonts w:ascii="Times New Roman" w:hAnsi="Times New Roman"/>
          <w:sz w:val="21"/>
          <w:szCs w:val="21"/>
        </w:rPr>
        <w:t>) is initialized to the set of selected Y candidate slots of PBPS</w:t>
      </w:r>
    </w:p>
    <w:p w14:paraId="2B8B2E1A" w14:textId="77777777" w:rsidR="009177CA" w:rsidRPr="0066167A" w:rsidRDefault="00DA69B3">
      <w:pPr>
        <w:pStyle w:val="aff4"/>
        <w:widowControl/>
        <w:numPr>
          <w:ilvl w:val="4"/>
          <w:numId w:val="7"/>
        </w:numPr>
        <w:spacing w:before="0" w:after="0" w:line="240" w:lineRule="auto"/>
        <w:rPr>
          <w:rFonts w:ascii="Times New Roman" w:hAnsi="Times New Roman"/>
          <w:sz w:val="21"/>
          <w:szCs w:val="21"/>
        </w:rPr>
      </w:pPr>
      <w:r w:rsidRPr="0066167A">
        <w:rPr>
          <w:rFonts w:ascii="Times New Roman" w:hAnsi="Times New Roman"/>
          <w:sz w:val="21"/>
          <w:szCs w:val="21"/>
        </w:rPr>
        <w:t>UE performs contiguous partial sensing in [n+T</w:t>
      </w:r>
      <w:r w:rsidRPr="0066167A">
        <w:rPr>
          <w:rFonts w:ascii="Times New Roman" w:hAnsi="Times New Roman"/>
          <w:sz w:val="21"/>
          <w:szCs w:val="21"/>
          <w:vertAlign w:val="subscript"/>
        </w:rPr>
        <w:t>A</w:t>
      </w:r>
      <w:r w:rsidRPr="0066167A">
        <w:rPr>
          <w:rFonts w:ascii="Times New Roman" w:hAnsi="Times New Roman"/>
          <w:sz w:val="21"/>
          <w:szCs w:val="21"/>
        </w:rPr>
        <w:t>, n+T</w:t>
      </w:r>
      <w:r w:rsidRPr="0066167A">
        <w:rPr>
          <w:rFonts w:ascii="Times New Roman" w:hAnsi="Times New Roman"/>
          <w:sz w:val="21"/>
          <w:szCs w:val="21"/>
          <w:vertAlign w:val="subscript"/>
        </w:rPr>
        <w:t>B</w:t>
      </w:r>
      <w:r w:rsidRPr="0066167A">
        <w:rPr>
          <w:rFonts w:ascii="Times New Roman" w:hAnsi="Times New Roman"/>
          <w:sz w:val="21"/>
          <w:szCs w:val="21"/>
        </w:rPr>
        <w:t>] for resource exclusion from the initialized candidate resource set (S</w:t>
      </w:r>
      <w:r w:rsidRPr="0066167A">
        <w:rPr>
          <w:rFonts w:ascii="Times New Roman" w:hAnsi="Times New Roman"/>
          <w:sz w:val="21"/>
          <w:szCs w:val="21"/>
          <w:vertAlign w:val="subscript"/>
        </w:rPr>
        <w:t>A</w:t>
      </w:r>
      <w:r w:rsidRPr="0066167A">
        <w:rPr>
          <w:rFonts w:ascii="Times New Roman" w:hAnsi="Times New Roman"/>
          <w:sz w:val="21"/>
          <w:szCs w:val="21"/>
        </w:rPr>
        <w:t>)</w:t>
      </w:r>
    </w:p>
    <w:p w14:paraId="1574780F" w14:textId="77777777" w:rsidR="009177CA" w:rsidRPr="0066167A" w:rsidRDefault="00DA69B3">
      <w:pPr>
        <w:pStyle w:val="aff4"/>
        <w:widowControl/>
        <w:numPr>
          <w:ilvl w:val="5"/>
          <w:numId w:val="7"/>
        </w:numPr>
        <w:spacing w:before="0" w:after="0" w:line="240" w:lineRule="auto"/>
        <w:rPr>
          <w:rFonts w:ascii="Times New Roman" w:hAnsi="Times New Roman"/>
          <w:sz w:val="21"/>
          <w:szCs w:val="21"/>
        </w:rPr>
      </w:pPr>
      <w:r w:rsidRPr="0066167A">
        <w:rPr>
          <w:rFonts w:ascii="Times New Roman" w:hAnsi="Times New Roman"/>
          <w:sz w:val="21"/>
          <w:szCs w:val="21"/>
        </w:rPr>
        <w:t>FFS details of T</w:t>
      </w:r>
      <w:r w:rsidRPr="0066167A">
        <w:rPr>
          <w:rFonts w:ascii="Times New Roman" w:hAnsi="Times New Roman"/>
          <w:sz w:val="21"/>
          <w:szCs w:val="21"/>
          <w:vertAlign w:val="subscript"/>
        </w:rPr>
        <w:t>A</w:t>
      </w:r>
      <w:r w:rsidRPr="0066167A">
        <w:rPr>
          <w:rFonts w:ascii="Times New Roman" w:hAnsi="Times New Roman"/>
          <w:sz w:val="21"/>
          <w:szCs w:val="21"/>
        </w:rPr>
        <w:t xml:space="preserve"> and T</w:t>
      </w:r>
      <w:r w:rsidRPr="0066167A">
        <w:rPr>
          <w:rFonts w:ascii="Times New Roman" w:hAnsi="Times New Roman"/>
          <w:sz w:val="21"/>
          <w:szCs w:val="21"/>
          <w:vertAlign w:val="subscript"/>
        </w:rPr>
        <w:t>B</w:t>
      </w:r>
      <w:r w:rsidRPr="0066167A">
        <w:rPr>
          <w:rFonts w:ascii="Times New Roman" w:hAnsi="Times New Roman"/>
          <w:sz w:val="21"/>
          <w:szCs w:val="21"/>
        </w:rPr>
        <w:t xml:space="preserve"> based on the agreement(s) from previous RAN1 meetings</w:t>
      </w:r>
    </w:p>
    <w:p w14:paraId="302E9E68" w14:textId="77777777" w:rsidR="009177CA" w:rsidRPr="0066167A" w:rsidRDefault="00DA69B3">
      <w:pPr>
        <w:pStyle w:val="aff4"/>
        <w:widowControl/>
        <w:numPr>
          <w:ilvl w:val="2"/>
          <w:numId w:val="7"/>
        </w:numPr>
        <w:spacing w:before="0" w:after="0" w:line="240" w:lineRule="auto"/>
        <w:rPr>
          <w:rFonts w:ascii="Times New Roman" w:hAnsi="Times New Roman"/>
          <w:sz w:val="21"/>
          <w:szCs w:val="21"/>
        </w:rPr>
      </w:pPr>
      <w:r w:rsidRPr="0066167A">
        <w:rPr>
          <w:rFonts w:ascii="Times New Roman" w:hAnsi="Times New Roman"/>
          <w:sz w:val="21"/>
          <w:szCs w:val="21"/>
        </w:rPr>
        <w:t>Note, re-evaluation and pre-emption checking based on periodic-based and contiguous partial sensing schemes is considered separately</w:t>
      </w:r>
    </w:p>
    <w:p w14:paraId="077FD626" w14:textId="77777777" w:rsidR="009177CA" w:rsidRPr="0066167A" w:rsidRDefault="00DA69B3">
      <w:pPr>
        <w:pStyle w:val="aff4"/>
        <w:widowControl/>
        <w:numPr>
          <w:ilvl w:val="1"/>
          <w:numId w:val="7"/>
        </w:numPr>
        <w:spacing w:before="0" w:after="0" w:line="240" w:lineRule="auto"/>
        <w:rPr>
          <w:rFonts w:ascii="Times New Roman" w:hAnsi="Times New Roman"/>
          <w:sz w:val="21"/>
          <w:szCs w:val="21"/>
        </w:rPr>
      </w:pPr>
      <w:r w:rsidRPr="0066167A">
        <w:rPr>
          <w:rFonts w:ascii="Times New Roman" w:hAnsi="Times New Roman"/>
          <w:sz w:val="21"/>
          <w:szCs w:val="21"/>
        </w:rPr>
        <w:t>FFS: The condition under which UE performs periodic-based and contiguous partial sensing schemes in a mode 2 Tx pool with periodic reservation for another TB (sl-MultiReserveResource) enabled</w:t>
      </w:r>
    </w:p>
    <w:bookmarkEnd w:id="4"/>
    <w:p w14:paraId="4E472587" w14:textId="77777777" w:rsidR="009177CA" w:rsidRPr="0066167A" w:rsidRDefault="009177CA">
      <w:pPr>
        <w:pStyle w:val="aff4"/>
        <w:widowControl/>
        <w:spacing w:before="0" w:after="0" w:line="240" w:lineRule="auto"/>
        <w:ind w:left="1200" w:firstLine="0"/>
        <w:rPr>
          <w:rFonts w:ascii="Times New Roman" w:hAnsi="Times New Roman"/>
          <w:sz w:val="21"/>
          <w:szCs w:val="21"/>
        </w:rPr>
      </w:pPr>
    </w:p>
    <w:p w14:paraId="1A778EF3" w14:textId="77777777" w:rsidR="009177CA" w:rsidRPr="0066167A" w:rsidRDefault="00DA69B3">
      <w:pPr>
        <w:pStyle w:val="aff4"/>
        <w:widowControl/>
        <w:numPr>
          <w:ilvl w:val="0"/>
          <w:numId w:val="7"/>
        </w:numPr>
        <w:tabs>
          <w:tab w:val="left" w:pos="400"/>
        </w:tabs>
        <w:spacing w:before="0" w:after="0" w:line="240" w:lineRule="auto"/>
        <w:ind w:left="426" w:hanging="426"/>
        <w:rPr>
          <w:rFonts w:ascii="Times New Roman" w:hAnsi="Times New Roman"/>
          <w:sz w:val="21"/>
          <w:szCs w:val="21"/>
        </w:rPr>
      </w:pPr>
      <w:r w:rsidRPr="0066167A">
        <w:rPr>
          <w:rFonts w:ascii="Times New Roman" w:hAnsi="Times New Roman"/>
          <w:sz w:val="21"/>
          <w:szCs w:val="21"/>
          <w:highlight w:val="green"/>
        </w:rPr>
        <w:t>Agreement</w:t>
      </w:r>
      <w:r w:rsidRPr="0066167A">
        <w:rPr>
          <w:rFonts w:ascii="Times New Roman" w:hAnsi="Times New Roman"/>
          <w:sz w:val="21"/>
          <w:szCs w:val="21"/>
        </w:rPr>
        <w:t>:</w:t>
      </w:r>
    </w:p>
    <w:p w14:paraId="77B3D11F" w14:textId="77777777" w:rsidR="009177CA" w:rsidRPr="0066167A" w:rsidRDefault="00DA69B3">
      <w:pPr>
        <w:pStyle w:val="aff4"/>
        <w:widowControl/>
        <w:numPr>
          <w:ilvl w:val="1"/>
          <w:numId w:val="7"/>
        </w:numPr>
        <w:spacing w:before="0" w:after="0" w:line="240" w:lineRule="auto"/>
        <w:rPr>
          <w:rFonts w:ascii="Times New Roman" w:hAnsi="Times New Roman"/>
          <w:sz w:val="21"/>
          <w:szCs w:val="21"/>
        </w:rPr>
      </w:pPr>
      <w:r w:rsidRPr="0066167A">
        <w:rPr>
          <w:rFonts w:ascii="Times New Roman" w:hAnsi="Times New Roman"/>
          <w:sz w:val="21"/>
          <w:szCs w:val="21"/>
        </w:rPr>
        <w:t>A UE can perform SL reception of PSCCH and RSRP measurement for sensing during its SL DRX inactive time.</w:t>
      </w:r>
    </w:p>
    <w:p w14:paraId="486A9217" w14:textId="77777777" w:rsidR="009177CA" w:rsidRPr="0066167A" w:rsidRDefault="00DA69B3">
      <w:pPr>
        <w:pStyle w:val="aff4"/>
        <w:widowControl/>
        <w:numPr>
          <w:ilvl w:val="2"/>
          <w:numId w:val="7"/>
        </w:numPr>
        <w:spacing w:before="0" w:after="0" w:line="240" w:lineRule="auto"/>
        <w:rPr>
          <w:rFonts w:ascii="Times New Roman" w:hAnsi="Times New Roman"/>
          <w:sz w:val="21"/>
          <w:szCs w:val="21"/>
        </w:rPr>
      </w:pPr>
      <w:r w:rsidRPr="0066167A">
        <w:rPr>
          <w:rFonts w:ascii="Times New Roman" w:hAnsi="Times New Roman"/>
          <w:sz w:val="21"/>
          <w:szCs w:val="21"/>
        </w:rPr>
        <w:t>FFS: When such reception and measurement is performed, whether it is subject to specification, or is up to UE implementation</w:t>
      </w:r>
    </w:p>
    <w:p w14:paraId="3B7351B3" w14:textId="77777777" w:rsidR="009177CA" w:rsidRPr="0066167A" w:rsidRDefault="00DA69B3">
      <w:pPr>
        <w:pStyle w:val="aff4"/>
        <w:widowControl/>
        <w:numPr>
          <w:ilvl w:val="2"/>
          <w:numId w:val="7"/>
        </w:numPr>
        <w:spacing w:before="0" w:after="0" w:line="240" w:lineRule="auto"/>
        <w:rPr>
          <w:rFonts w:ascii="Times New Roman" w:hAnsi="Times New Roman"/>
          <w:sz w:val="21"/>
          <w:szCs w:val="21"/>
        </w:rPr>
      </w:pPr>
      <w:r w:rsidRPr="0066167A">
        <w:rPr>
          <w:rFonts w:ascii="Times New Roman" w:hAnsi="Times New Roman"/>
          <w:sz w:val="21"/>
          <w:szCs w:val="21"/>
        </w:rPr>
        <w:t>FFS: Other details</w:t>
      </w:r>
    </w:p>
    <w:p w14:paraId="2CDB7C6E" w14:textId="77777777" w:rsidR="009B19F5" w:rsidRPr="0066167A" w:rsidRDefault="009B19F5" w:rsidP="009B19F5">
      <w:pPr>
        <w:pStyle w:val="aff4"/>
        <w:widowControl/>
        <w:spacing w:before="0" w:after="0" w:line="240" w:lineRule="auto"/>
        <w:ind w:left="1600" w:firstLine="0"/>
        <w:rPr>
          <w:rFonts w:ascii="Times New Roman" w:hAnsi="Times New Roman"/>
          <w:sz w:val="21"/>
          <w:szCs w:val="21"/>
        </w:rPr>
      </w:pPr>
    </w:p>
    <w:p w14:paraId="52121598" w14:textId="77777777" w:rsidR="009177CA" w:rsidRPr="0066167A" w:rsidRDefault="009177CA" w:rsidP="009B19F5">
      <w:pPr>
        <w:spacing w:after="0" w:line="240" w:lineRule="auto"/>
        <w:rPr>
          <w:sz w:val="21"/>
          <w:szCs w:val="21"/>
        </w:rPr>
      </w:pPr>
    </w:p>
    <w:p w14:paraId="18FCDEF0" w14:textId="39644C30" w:rsidR="009B19F5" w:rsidRPr="0066167A" w:rsidRDefault="002237A4" w:rsidP="00370ECB">
      <w:pPr>
        <w:ind w:left="800" w:hanging="800"/>
        <w:outlineLvl w:val="0"/>
        <w:rPr>
          <w:sz w:val="21"/>
          <w:szCs w:val="21"/>
        </w:rPr>
      </w:pPr>
      <w:r>
        <w:rPr>
          <w:rFonts w:ascii="Calibri" w:eastAsiaTheme="minorEastAsia" w:hAnsi="Calibri" w:cs="Calibri"/>
          <w:b/>
          <w:sz w:val="28"/>
          <w:szCs w:val="28"/>
          <w:lang w:eastAsia="ko-KR"/>
        </w:rPr>
        <w:t>2</w:t>
      </w:r>
      <w:r w:rsidR="009B19F5" w:rsidRPr="0066167A">
        <w:rPr>
          <w:rFonts w:ascii="Calibri" w:eastAsiaTheme="minorEastAsia" w:hAnsi="Calibri" w:cs="Calibri"/>
          <w:b/>
          <w:sz w:val="28"/>
          <w:szCs w:val="28"/>
          <w:lang w:eastAsia="ko-KR"/>
        </w:rPr>
        <w:t>.</w:t>
      </w:r>
      <w:r w:rsidR="00370ECB" w:rsidRPr="0066167A">
        <w:rPr>
          <w:rFonts w:ascii="Calibri" w:eastAsiaTheme="minorEastAsia" w:hAnsi="Calibri" w:cs="Calibri"/>
          <w:b/>
          <w:sz w:val="28"/>
          <w:szCs w:val="28"/>
          <w:lang w:eastAsia="ko-KR"/>
        </w:rPr>
        <w:t>6</w:t>
      </w:r>
      <w:r w:rsidR="009B19F5" w:rsidRPr="0066167A">
        <w:rPr>
          <w:rFonts w:ascii="Calibri" w:eastAsiaTheme="minorEastAsia" w:hAnsi="Calibri" w:cs="Calibri"/>
          <w:b/>
          <w:sz w:val="28"/>
          <w:szCs w:val="28"/>
          <w:lang w:eastAsia="ko-KR"/>
        </w:rPr>
        <w:tab/>
        <w:t>RAN1#106bis-e meeting</w:t>
      </w:r>
    </w:p>
    <w:p w14:paraId="38CD86E0" w14:textId="77777777" w:rsidR="00370ECB" w:rsidRPr="0066167A" w:rsidRDefault="00370ECB" w:rsidP="00370ECB">
      <w:pPr>
        <w:pStyle w:val="aff4"/>
        <w:widowControl/>
        <w:spacing w:before="0" w:after="0" w:line="240" w:lineRule="auto"/>
        <w:ind w:left="1200" w:firstLine="0"/>
        <w:rPr>
          <w:rFonts w:ascii="Times New Roman" w:hAnsi="Times New Roman"/>
          <w:sz w:val="21"/>
          <w:szCs w:val="21"/>
        </w:rPr>
      </w:pPr>
    </w:p>
    <w:p w14:paraId="3FBC0D27" w14:textId="77777777" w:rsidR="00370ECB" w:rsidRPr="0066167A" w:rsidRDefault="00370ECB" w:rsidP="00370ECB">
      <w:pPr>
        <w:pStyle w:val="aff4"/>
        <w:widowControl/>
        <w:numPr>
          <w:ilvl w:val="0"/>
          <w:numId w:val="7"/>
        </w:numPr>
        <w:tabs>
          <w:tab w:val="left" w:pos="400"/>
        </w:tabs>
        <w:spacing w:before="0" w:after="0" w:line="240" w:lineRule="auto"/>
        <w:ind w:left="426" w:hanging="426"/>
        <w:rPr>
          <w:rFonts w:ascii="Times New Roman" w:hAnsi="Times New Roman"/>
          <w:sz w:val="21"/>
          <w:szCs w:val="21"/>
        </w:rPr>
      </w:pPr>
      <w:r w:rsidRPr="0066167A">
        <w:rPr>
          <w:rFonts w:ascii="Times New Roman" w:hAnsi="Times New Roman"/>
          <w:sz w:val="21"/>
          <w:szCs w:val="21"/>
          <w:highlight w:val="green"/>
        </w:rPr>
        <w:t>Agreement</w:t>
      </w:r>
      <w:r w:rsidRPr="0066167A">
        <w:rPr>
          <w:rFonts w:ascii="Times New Roman" w:hAnsi="Times New Roman"/>
          <w:sz w:val="21"/>
          <w:szCs w:val="21"/>
        </w:rPr>
        <w:t>:</w:t>
      </w:r>
    </w:p>
    <w:p w14:paraId="73CC91C5" w14:textId="77777777" w:rsidR="00370ECB" w:rsidRPr="0066167A" w:rsidRDefault="00370ECB" w:rsidP="00370ECB">
      <w:pPr>
        <w:pStyle w:val="aff4"/>
        <w:widowControl/>
        <w:numPr>
          <w:ilvl w:val="1"/>
          <w:numId w:val="7"/>
        </w:numPr>
        <w:spacing w:before="0" w:after="0" w:line="240" w:lineRule="auto"/>
        <w:rPr>
          <w:rFonts w:ascii="Times New Roman" w:hAnsi="Times New Roman"/>
          <w:sz w:val="21"/>
          <w:szCs w:val="21"/>
        </w:rPr>
      </w:pPr>
      <w:r w:rsidRPr="0066167A">
        <w:rPr>
          <w:rFonts w:ascii="Times New Roman" w:hAnsi="Times New Roman"/>
          <w:sz w:val="21"/>
          <w:szCs w:val="21"/>
        </w:rPr>
        <w:t>In the agreement from RAN1#105-e, the working assumption is confirmed and the FFS bullet (in RED) is closed without any agreement.</w:t>
      </w:r>
    </w:p>
    <w:p w14:paraId="13159CFD" w14:textId="77777777" w:rsidR="00370ECB" w:rsidRPr="0066167A" w:rsidRDefault="00370ECB" w:rsidP="00370ECB">
      <w:pPr>
        <w:pStyle w:val="aff4"/>
        <w:widowControl/>
        <w:spacing w:before="0" w:after="0" w:line="240" w:lineRule="auto"/>
        <w:ind w:left="1200" w:firstLine="0"/>
        <w:rPr>
          <w:rFonts w:ascii="Times New Roman" w:hAnsi="Times New Roman"/>
          <w:sz w:val="21"/>
          <w:szCs w:val="21"/>
        </w:rPr>
      </w:pPr>
    </w:p>
    <w:tbl>
      <w:tblPr>
        <w:tblW w:w="0" w:type="auto"/>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36"/>
      </w:tblGrid>
      <w:tr w:rsidR="00370ECB" w:rsidRPr="0066167A" w14:paraId="4FC2303E" w14:textId="77777777" w:rsidTr="00926265">
        <w:tc>
          <w:tcPr>
            <w:tcW w:w="9431" w:type="dxa"/>
            <w:shd w:val="clear" w:color="auto" w:fill="auto"/>
          </w:tcPr>
          <w:p w14:paraId="727DF505" w14:textId="1F5D7985" w:rsidR="00370ECB" w:rsidRPr="0066167A" w:rsidRDefault="00370ECB" w:rsidP="00215FB6">
            <w:pPr>
              <w:tabs>
                <w:tab w:val="left" w:pos="400"/>
              </w:tabs>
              <w:spacing w:after="0" w:line="240" w:lineRule="auto"/>
              <w:rPr>
                <w:sz w:val="21"/>
                <w:szCs w:val="21"/>
              </w:rPr>
            </w:pPr>
            <w:r w:rsidRPr="0066167A">
              <w:rPr>
                <w:sz w:val="21"/>
                <w:szCs w:val="21"/>
              </w:rPr>
              <w:t xml:space="preserve">Agreement </w:t>
            </w:r>
            <w:r w:rsidRPr="0066167A">
              <w:rPr>
                <w:iCs/>
                <w:color w:val="000000"/>
              </w:rPr>
              <w:t>from RAN1#105-e</w:t>
            </w:r>
            <w:r w:rsidRPr="0066167A">
              <w:rPr>
                <w:sz w:val="21"/>
                <w:szCs w:val="21"/>
              </w:rPr>
              <w:t>:</w:t>
            </w:r>
          </w:p>
          <w:p w14:paraId="652DB5B4" w14:textId="77777777" w:rsidR="00370ECB" w:rsidRPr="0066167A" w:rsidRDefault="00370ECB" w:rsidP="00370ECB">
            <w:pPr>
              <w:pStyle w:val="aff4"/>
              <w:widowControl/>
              <w:numPr>
                <w:ilvl w:val="1"/>
                <w:numId w:val="7"/>
              </w:numPr>
              <w:spacing w:before="0" w:after="0" w:line="240" w:lineRule="auto"/>
              <w:rPr>
                <w:rFonts w:ascii="Times New Roman" w:hAnsi="Times New Roman"/>
                <w:sz w:val="21"/>
                <w:szCs w:val="21"/>
              </w:rPr>
            </w:pPr>
            <w:r w:rsidRPr="0066167A">
              <w:rPr>
                <w:rFonts w:ascii="Times New Roman" w:hAnsi="Times New Roman"/>
                <w:sz w:val="21"/>
                <w:szCs w:val="21"/>
              </w:rPr>
              <w:t>For the k value in periodic-based partial sensing for resource (re)selection,</w:t>
            </w:r>
          </w:p>
          <w:p w14:paraId="25A0A205" w14:textId="77777777" w:rsidR="00370ECB" w:rsidRPr="0066167A" w:rsidRDefault="00370ECB" w:rsidP="00370ECB">
            <w:pPr>
              <w:pStyle w:val="aff4"/>
              <w:widowControl/>
              <w:numPr>
                <w:ilvl w:val="2"/>
                <w:numId w:val="7"/>
              </w:numPr>
              <w:spacing w:before="0" w:after="0" w:line="240" w:lineRule="auto"/>
              <w:rPr>
                <w:rFonts w:ascii="Times New Roman" w:hAnsi="Times New Roman"/>
                <w:sz w:val="21"/>
                <w:szCs w:val="21"/>
              </w:rPr>
            </w:pPr>
            <w:r w:rsidRPr="0066167A">
              <w:rPr>
                <w:rFonts w:ascii="Times New Roman" w:hAnsi="Times New Roman"/>
                <w:sz w:val="21"/>
                <w:szCs w:val="21"/>
              </w:rPr>
              <w:t xml:space="preserve"> </w:t>
            </w:r>
            <w:proofErr w:type="gramStart"/>
            <w:r w:rsidRPr="0066167A">
              <w:rPr>
                <w:rFonts w:ascii="Times New Roman" w:hAnsi="Times New Roman"/>
                <w:sz w:val="21"/>
                <w:szCs w:val="21"/>
              </w:rPr>
              <w:t>before</w:t>
            </w:r>
            <w:proofErr w:type="gramEnd"/>
            <w:r w:rsidRPr="0066167A">
              <w:rPr>
                <w:rFonts w:ascii="Times New Roman" w:hAnsi="Times New Roman"/>
                <w:sz w:val="21"/>
                <w:szCs w:val="21"/>
              </w:rPr>
              <w:t xml:space="preserve"> the resource (re)selection trigger slot n or the first slot of the set of Y candidate slots subject to processing time restriction.</w:t>
            </w:r>
          </w:p>
          <w:p w14:paraId="1E745550" w14:textId="77777777" w:rsidR="00370ECB" w:rsidRPr="0066167A" w:rsidRDefault="00370ECB" w:rsidP="00370ECB">
            <w:pPr>
              <w:pStyle w:val="aff4"/>
              <w:widowControl/>
              <w:numPr>
                <w:ilvl w:val="2"/>
                <w:numId w:val="7"/>
              </w:numPr>
              <w:spacing w:before="0" w:after="0" w:line="240" w:lineRule="auto"/>
              <w:rPr>
                <w:rFonts w:ascii="Times New Roman" w:hAnsi="Times New Roman"/>
                <w:sz w:val="21"/>
                <w:szCs w:val="21"/>
              </w:rPr>
            </w:pPr>
            <w:r w:rsidRPr="0066167A">
              <w:rPr>
                <w:rFonts w:ascii="Times New Roman" w:hAnsi="Times New Roman"/>
                <w:sz w:val="21"/>
                <w:szCs w:val="21"/>
              </w:rPr>
              <w:t>If (pre-)configured, UE additionally monitors periodic sensing occasions that correspond to a set of values which can be (pre-)configured with at least one value</w:t>
            </w:r>
          </w:p>
          <w:p w14:paraId="6FF99A14" w14:textId="77777777" w:rsidR="00370ECB" w:rsidRPr="0066167A" w:rsidRDefault="00370ECB" w:rsidP="00370ECB">
            <w:pPr>
              <w:pStyle w:val="aff4"/>
              <w:widowControl/>
              <w:numPr>
                <w:ilvl w:val="3"/>
                <w:numId w:val="7"/>
              </w:numPr>
              <w:spacing w:before="0" w:after="0" w:line="240" w:lineRule="auto"/>
              <w:rPr>
                <w:rFonts w:ascii="Times New Roman" w:hAnsi="Times New Roman"/>
                <w:sz w:val="21"/>
                <w:szCs w:val="21"/>
              </w:rPr>
            </w:pPr>
            <w:r w:rsidRPr="0066167A">
              <w:rPr>
                <w:rFonts w:ascii="Times New Roman" w:hAnsi="Times New Roman"/>
                <w:sz w:val="21"/>
                <w:szCs w:val="21"/>
              </w:rPr>
              <w:t>(</w:t>
            </w:r>
            <w:r w:rsidRPr="0066167A">
              <w:rPr>
                <w:rFonts w:ascii="Times New Roman" w:hAnsi="Times New Roman"/>
                <w:sz w:val="21"/>
                <w:szCs w:val="21"/>
                <w:highlight w:val="darkYellow"/>
              </w:rPr>
              <w:t>Working assumption</w:t>
            </w:r>
            <w:r w:rsidRPr="0066167A">
              <w:rPr>
                <w:rFonts w:ascii="Times New Roman" w:hAnsi="Times New Roman"/>
                <w:sz w:val="21"/>
                <w:szCs w:val="21"/>
              </w:rPr>
              <w:t>) Possible values correspond to the most recent sensing occasion for a given reservation periodicity before the resource (re)selection trigger slot n or the first slot of the set of Y candidate slots, and the last periodic sensing occasion prior to the most recent one for the given reservation periodicity are included.</w:t>
            </w:r>
          </w:p>
          <w:p w14:paraId="5598DE0F" w14:textId="77777777" w:rsidR="00370ECB" w:rsidRPr="0066167A" w:rsidRDefault="00370ECB" w:rsidP="00370ECB">
            <w:pPr>
              <w:pStyle w:val="aff4"/>
              <w:widowControl/>
              <w:numPr>
                <w:ilvl w:val="3"/>
                <w:numId w:val="7"/>
              </w:numPr>
              <w:spacing w:before="0" w:after="0" w:line="240" w:lineRule="auto"/>
              <w:rPr>
                <w:rFonts w:ascii="Times New Roman" w:hAnsi="Times New Roman"/>
                <w:color w:val="FF0000"/>
                <w:sz w:val="21"/>
                <w:szCs w:val="21"/>
              </w:rPr>
            </w:pPr>
            <w:r w:rsidRPr="0066167A">
              <w:rPr>
                <w:rFonts w:ascii="Times New Roman" w:hAnsi="Times New Roman"/>
                <w:color w:val="FF0000"/>
                <w:sz w:val="21"/>
                <w:szCs w:val="21"/>
              </w:rPr>
              <w:t>FFS: whether/which other values and details of the (pre-)configuration (e.g. max number of values or sensing occasions)</w:t>
            </w:r>
          </w:p>
          <w:p w14:paraId="648BDBC2" w14:textId="77777777" w:rsidR="00370ECB" w:rsidRPr="0066167A" w:rsidRDefault="00370ECB" w:rsidP="00370ECB">
            <w:pPr>
              <w:pStyle w:val="aff4"/>
              <w:widowControl/>
              <w:numPr>
                <w:ilvl w:val="3"/>
                <w:numId w:val="7"/>
              </w:numPr>
              <w:spacing w:before="0" w:after="0" w:line="240" w:lineRule="auto"/>
              <w:rPr>
                <w:rFonts w:ascii="Times New Roman" w:hAnsi="Times New Roman"/>
                <w:sz w:val="21"/>
                <w:szCs w:val="21"/>
              </w:rPr>
            </w:pPr>
            <w:r w:rsidRPr="0066167A">
              <w:rPr>
                <w:rFonts w:ascii="Times New Roman" w:hAnsi="Times New Roman"/>
                <w:sz w:val="21"/>
                <w:szCs w:val="21"/>
              </w:rPr>
              <w:t>FFS: whether a value denotes a specific occasion to monitor or the earliest occasion to start the monitoring.</w:t>
            </w:r>
          </w:p>
          <w:p w14:paraId="647A9A69" w14:textId="77777777" w:rsidR="00370ECB" w:rsidRPr="0066167A" w:rsidRDefault="00370ECB" w:rsidP="00370ECB">
            <w:pPr>
              <w:pStyle w:val="aff4"/>
              <w:widowControl/>
              <w:numPr>
                <w:ilvl w:val="2"/>
                <w:numId w:val="7"/>
              </w:numPr>
              <w:spacing w:before="0" w:after="0" w:line="240" w:lineRule="auto"/>
              <w:rPr>
                <w:rFonts w:ascii="Times New Roman" w:hAnsi="Times New Roman"/>
                <w:sz w:val="21"/>
                <w:szCs w:val="21"/>
              </w:rPr>
            </w:pPr>
            <w:r w:rsidRPr="0066167A">
              <w:rPr>
                <w:rFonts w:ascii="Times New Roman" w:hAnsi="Times New Roman"/>
                <w:sz w:val="21"/>
                <w:szCs w:val="21"/>
              </w:rPr>
              <w:t>FFS relationship between periodic-based partial sensing occasions and SL-DRX</w:t>
            </w:r>
          </w:p>
          <w:p w14:paraId="4E828E6D" w14:textId="77777777" w:rsidR="00370ECB" w:rsidRPr="0066167A" w:rsidRDefault="00370ECB" w:rsidP="00370ECB">
            <w:pPr>
              <w:pStyle w:val="aff4"/>
              <w:widowControl/>
              <w:numPr>
                <w:ilvl w:val="2"/>
                <w:numId w:val="7"/>
              </w:numPr>
              <w:spacing w:before="0" w:after="0" w:line="240" w:lineRule="auto"/>
              <w:rPr>
                <w:rFonts w:ascii="Times New Roman" w:hAnsi="Times New Roman"/>
                <w:sz w:val="21"/>
                <w:szCs w:val="21"/>
              </w:rPr>
            </w:pPr>
            <w:r w:rsidRPr="0066167A">
              <w:rPr>
                <w:rFonts w:ascii="Times New Roman" w:hAnsi="Times New Roman"/>
                <w:sz w:val="21"/>
                <w:szCs w:val="21"/>
              </w:rPr>
              <w:t>Note:</w:t>
            </w:r>
          </w:p>
          <w:p w14:paraId="1A29C6F4" w14:textId="6006A6EA" w:rsidR="00370ECB" w:rsidRPr="0066167A" w:rsidRDefault="00370ECB" w:rsidP="00370ECB">
            <w:pPr>
              <w:pStyle w:val="aff4"/>
              <w:widowControl/>
              <w:numPr>
                <w:ilvl w:val="3"/>
                <w:numId w:val="7"/>
              </w:numPr>
              <w:spacing w:before="0" w:after="0" w:line="240" w:lineRule="auto"/>
              <w:rPr>
                <w:rFonts w:ascii="Times New Roman" w:hAnsi="Times New Roman"/>
                <w:sz w:val="21"/>
                <w:szCs w:val="21"/>
              </w:rPr>
            </w:pPr>
            <w:r w:rsidRPr="0066167A">
              <w:rPr>
                <w:rFonts w:ascii="Times New Roman" w:hAnsi="Times New Roman"/>
                <w:sz w:val="21"/>
                <w:szCs w:val="21"/>
              </w:rPr>
              <w:t>This is for the case when the resource (re)selection triggering slot n is expected by UE</w:t>
            </w:r>
          </w:p>
        </w:tc>
      </w:tr>
    </w:tbl>
    <w:p w14:paraId="67C19DCD" w14:textId="77777777" w:rsidR="00370ECB" w:rsidRPr="0066167A" w:rsidRDefault="00370ECB" w:rsidP="00370ECB">
      <w:pPr>
        <w:rPr>
          <w:rFonts w:cs="Times"/>
          <w:iCs/>
          <w:lang w:eastAsia="x-none"/>
        </w:rPr>
      </w:pPr>
    </w:p>
    <w:p w14:paraId="30CC2DC3" w14:textId="77777777" w:rsidR="00215FB6" w:rsidRPr="0066167A" w:rsidRDefault="00215FB6" w:rsidP="00215FB6">
      <w:pPr>
        <w:pStyle w:val="aff4"/>
        <w:widowControl/>
        <w:numPr>
          <w:ilvl w:val="0"/>
          <w:numId w:val="7"/>
        </w:numPr>
        <w:tabs>
          <w:tab w:val="left" w:pos="400"/>
        </w:tabs>
        <w:spacing w:before="0" w:after="0" w:line="240" w:lineRule="auto"/>
        <w:ind w:left="426" w:hanging="426"/>
        <w:rPr>
          <w:rFonts w:ascii="Times New Roman" w:hAnsi="Times New Roman"/>
          <w:sz w:val="21"/>
          <w:szCs w:val="21"/>
        </w:rPr>
      </w:pPr>
      <w:r w:rsidRPr="0066167A">
        <w:rPr>
          <w:rFonts w:ascii="Times New Roman" w:hAnsi="Times New Roman"/>
          <w:sz w:val="21"/>
          <w:szCs w:val="21"/>
          <w:highlight w:val="green"/>
        </w:rPr>
        <w:t>Agreement</w:t>
      </w:r>
      <w:r w:rsidRPr="0066167A">
        <w:rPr>
          <w:rFonts w:ascii="Times New Roman" w:hAnsi="Times New Roman"/>
          <w:sz w:val="21"/>
          <w:szCs w:val="21"/>
        </w:rPr>
        <w:t>:</w:t>
      </w:r>
    </w:p>
    <w:p w14:paraId="0065D11F" w14:textId="77777777" w:rsidR="00370ECB" w:rsidRPr="0066167A" w:rsidRDefault="00370ECB" w:rsidP="00215FB6">
      <w:pPr>
        <w:pStyle w:val="aff4"/>
        <w:widowControl/>
        <w:numPr>
          <w:ilvl w:val="1"/>
          <w:numId w:val="7"/>
        </w:numPr>
        <w:spacing w:before="0" w:after="0" w:line="240" w:lineRule="auto"/>
        <w:rPr>
          <w:rFonts w:ascii="Times New Roman" w:hAnsi="Times New Roman"/>
          <w:sz w:val="21"/>
          <w:szCs w:val="21"/>
        </w:rPr>
      </w:pPr>
      <w:r w:rsidRPr="0066167A">
        <w:rPr>
          <w:rFonts w:ascii="Times New Roman" w:hAnsi="Times New Roman"/>
          <w:sz w:val="21"/>
          <w:szCs w:val="21"/>
        </w:rPr>
        <w:t xml:space="preserve">When UE performs periodic-based and contiguous partial sensing schemes in a mode 2 Tx pool with periodic reservation for another TB (sl-MultiReserveResource) enabled, </w:t>
      </w:r>
    </w:p>
    <w:p w14:paraId="5D1442F7" w14:textId="7352D19D" w:rsidR="00370ECB" w:rsidRPr="0066167A" w:rsidRDefault="00370ECB" w:rsidP="00215FB6">
      <w:pPr>
        <w:pStyle w:val="aff4"/>
        <w:widowControl/>
        <w:numPr>
          <w:ilvl w:val="2"/>
          <w:numId w:val="7"/>
        </w:numPr>
        <w:spacing w:before="0" w:after="0" w:line="240" w:lineRule="auto"/>
        <w:rPr>
          <w:rFonts w:ascii="Times New Roman" w:hAnsi="Times New Roman"/>
          <w:sz w:val="21"/>
          <w:szCs w:val="21"/>
        </w:rPr>
      </w:pPr>
      <w:r w:rsidRPr="0066167A">
        <w:rPr>
          <w:rFonts w:ascii="Times New Roman" w:hAnsi="Times New Roman"/>
          <w:sz w:val="21"/>
          <w:szCs w:val="21"/>
        </w:rPr>
        <w:t>For a resource (re)selection procedure triggered by periodic transmission (</w:t>
      </w:r>
      <m:oMath>
        <m:sSub>
          <m:sSubPr>
            <m:ctrlPr>
              <w:rPr>
                <w:rFonts w:ascii="Cambria Math" w:hAnsi="Cambria Math"/>
                <w:sz w:val="21"/>
                <w:szCs w:val="21"/>
              </w:rPr>
            </m:ctrlPr>
          </m:sSubPr>
          <m:e>
            <m:r>
              <m:rPr>
                <m:sty m:val="p"/>
              </m:rPr>
              <w:rPr>
                <w:rFonts w:ascii="Cambria Math" w:hAnsi="Times New Roman"/>
                <w:sz w:val="21"/>
                <w:szCs w:val="21"/>
              </w:rPr>
              <m:t>P</m:t>
            </m:r>
          </m:e>
          <m:sub>
            <m:r>
              <m:rPr>
                <m:nor/>
              </m:rPr>
              <w:rPr>
                <w:rFonts w:ascii="Times New Roman" w:hAnsi="Times New Roman"/>
                <w:sz w:val="21"/>
                <w:szCs w:val="21"/>
              </w:rPr>
              <m:t>rsvp_TX</m:t>
            </m:r>
          </m:sub>
        </m:sSub>
        <m:r>
          <m:rPr>
            <m:sty m:val="p"/>
          </m:rPr>
          <w:rPr>
            <w:rFonts w:ascii="Cambria Math" w:hAnsi="Cambria Math"/>
            <w:sz w:val="21"/>
            <w:szCs w:val="21"/>
          </w:rPr>
          <m:t>≠0</m:t>
        </m:r>
      </m:oMath>
      <w:r w:rsidRPr="0066167A">
        <w:rPr>
          <w:rFonts w:ascii="Times New Roman" w:hAnsi="Times New Roman"/>
          <w:sz w:val="21"/>
          <w:szCs w:val="21"/>
        </w:rPr>
        <w:t>) in slot n, T</w:t>
      </w:r>
      <w:r w:rsidRPr="00907AB4">
        <w:rPr>
          <w:rFonts w:ascii="Times New Roman" w:hAnsi="Times New Roman"/>
          <w:sz w:val="21"/>
          <w:szCs w:val="21"/>
          <w:vertAlign w:val="subscript"/>
        </w:rPr>
        <w:t>A</w:t>
      </w:r>
      <w:r w:rsidRPr="0066167A">
        <w:rPr>
          <w:rFonts w:ascii="Times New Roman" w:hAnsi="Times New Roman"/>
          <w:sz w:val="21"/>
          <w:szCs w:val="21"/>
        </w:rPr>
        <w:t xml:space="preserve"> and T</w:t>
      </w:r>
      <w:r w:rsidRPr="00907AB4">
        <w:rPr>
          <w:rFonts w:ascii="Times New Roman" w:hAnsi="Times New Roman"/>
          <w:sz w:val="21"/>
          <w:szCs w:val="21"/>
          <w:vertAlign w:val="subscript"/>
        </w:rPr>
        <w:t>B</w:t>
      </w:r>
      <w:r w:rsidRPr="0066167A">
        <w:rPr>
          <w:rFonts w:ascii="Times New Roman" w:hAnsi="Times New Roman"/>
          <w:sz w:val="21"/>
          <w:szCs w:val="21"/>
        </w:rPr>
        <w:t xml:space="preserve"> for the CPS monitoring window is defined according to one of the followings:</w:t>
      </w:r>
    </w:p>
    <w:p w14:paraId="6D59DA1E" w14:textId="04E2F77B" w:rsidR="00370ECB" w:rsidRPr="0066167A" w:rsidRDefault="00370ECB" w:rsidP="00215FB6">
      <w:pPr>
        <w:pStyle w:val="aff4"/>
        <w:widowControl/>
        <w:numPr>
          <w:ilvl w:val="3"/>
          <w:numId w:val="7"/>
        </w:numPr>
        <w:spacing w:before="0" w:after="0" w:line="240" w:lineRule="auto"/>
        <w:rPr>
          <w:rFonts w:ascii="Times New Roman" w:hAnsi="Times New Roman"/>
          <w:sz w:val="21"/>
          <w:szCs w:val="21"/>
        </w:rPr>
      </w:pPr>
      <w:bookmarkStart w:id="5" w:name="_Hlk85108137"/>
      <w:proofErr w:type="gramStart"/>
      <w:r w:rsidRPr="0066167A">
        <w:rPr>
          <w:rFonts w:ascii="Times New Roman" w:hAnsi="Times New Roman"/>
          <w:sz w:val="21"/>
          <w:szCs w:val="21"/>
        </w:rPr>
        <w:t>n+</w:t>
      </w:r>
      <w:proofErr w:type="gramEnd"/>
      <w:r w:rsidRPr="0066167A">
        <w:rPr>
          <w:rFonts w:ascii="Times New Roman" w:hAnsi="Times New Roman"/>
          <w:sz w:val="21"/>
          <w:szCs w:val="21"/>
        </w:rPr>
        <w:t>T</w:t>
      </w:r>
      <w:r w:rsidRPr="00907AB4">
        <w:rPr>
          <w:rFonts w:ascii="Times New Roman" w:hAnsi="Times New Roman"/>
          <w:sz w:val="21"/>
          <w:szCs w:val="21"/>
          <w:vertAlign w:val="subscript"/>
        </w:rPr>
        <w:t>A</w:t>
      </w:r>
      <w:r w:rsidRPr="0066167A">
        <w:rPr>
          <w:rFonts w:ascii="Times New Roman" w:hAnsi="Times New Roman"/>
          <w:sz w:val="21"/>
          <w:szCs w:val="21"/>
        </w:rPr>
        <w:t xml:space="preserve"> is M logical slots earlier than slot </w:t>
      </w:r>
      <m:oMath>
        <m:sSubSup>
          <m:sSubSupPr>
            <m:ctrlPr>
              <w:rPr>
                <w:rFonts w:ascii="Cambria Math" w:hAnsi="Cambria Math"/>
                <w:sz w:val="21"/>
                <w:szCs w:val="21"/>
              </w:rPr>
            </m:ctrlPr>
          </m:sSubSupPr>
          <m:e>
            <m:r>
              <m:rPr>
                <m:sty m:val="p"/>
              </m:rPr>
              <w:rPr>
                <w:rFonts w:ascii="Cambria Math" w:hAnsi="Cambria Math"/>
                <w:sz w:val="21"/>
                <w:szCs w:val="21"/>
              </w:rPr>
              <m:t>t</m:t>
            </m:r>
          </m:e>
          <m:sub>
            <m:r>
              <m:rPr>
                <m:sty m:val="p"/>
              </m:rPr>
              <w:rPr>
                <w:rFonts w:ascii="Cambria Math" w:hAnsi="Cambria Math"/>
                <w:sz w:val="21"/>
                <w:szCs w:val="21"/>
              </w:rPr>
              <m:t>y0</m:t>
            </m:r>
          </m:sub>
          <m:sup>
            <m:r>
              <m:rPr>
                <m:sty m:val="p"/>
              </m:rPr>
              <w:rPr>
                <w:rFonts w:ascii="Cambria Math" w:hAnsi="Cambria Math"/>
                <w:sz w:val="21"/>
                <w:szCs w:val="21"/>
              </w:rPr>
              <m:t>SL</m:t>
            </m:r>
          </m:sup>
        </m:sSubSup>
      </m:oMath>
      <w:r w:rsidRPr="0066167A">
        <w:rPr>
          <w:rFonts w:ascii="Times New Roman" w:hAnsi="Times New Roman"/>
          <w:sz w:val="21"/>
          <w:szCs w:val="21"/>
        </w:rPr>
        <w:t>, and n+T</w:t>
      </w:r>
      <w:r w:rsidRPr="00907AB4">
        <w:rPr>
          <w:rFonts w:ascii="Times New Roman" w:hAnsi="Times New Roman"/>
          <w:sz w:val="21"/>
          <w:szCs w:val="21"/>
          <w:vertAlign w:val="subscript"/>
        </w:rPr>
        <w:t>B</w:t>
      </w:r>
      <w:r w:rsidRPr="0066167A">
        <w:rPr>
          <w:rFonts w:ascii="Times New Roman" w:hAnsi="Times New Roman"/>
          <w:sz w:val="21"/>
          <w:szCs w:val="21"/>
        </w:rPr>
        <w:t xml:space="preserve"> is </w:t>
      </w:r>
      <m:oMath>
        <m:sSubSup>
          <m:sSubSupPr>
            <m:ctrlPr>
              <w:rPr>
                <w:rFonts w:ascii="Cambria Math" w:hAnsi="Cambria Math"/>
                <w:sz w:val="21"/>
                <w:szCs w:val="21"/>
              </w:rPr>
            </m:ctrlPr>
          </m:sSubSupPr>
          <m:e>
            <m:r>
              <m:rPr>
                <m:sty m:val="p"/>
              </m:rPr>
              <w:rPr>
                <w:rFonts w:ascii="Cambria Math" w:hAnsi="Cambria Math"/>
                <w:sz w:val="21"/>
                <w:szCs w:val="21"/>
              </w:rPr>
              <m:t>T</m:t>
            </m:r>
          </m:e>
          <m:sub>
            <m:r>
              <m:rPr>
                <m:sty m:val="p"/>
              </m:rPr>
              <w:rPr>
                <w:rFonts w:ascii="Cambria Math" w:hAnsi="Cambria Math"/>
                <w:sz w:val="21"/>
                <w:szCs w:val="21"/>
              </w:rPr>
              <m:t>proc,0</m:t>
            </m:r>
          </m:sub>
          <m:sup>
            <m:r>
              <m:rPr>
                <m:sty m:val="p"/>
              </m:rPr>
              <w:rPr>
                <w:rFonts w:ascii="Cambria Math" w:hAnsi="Cambria Math"/>
                <w:sz w:val="21"/>
                <w:szCs w:val="21"/>
              </w:rPr>
              <m:t>SL</m:t>
            </m:r>
          </m:sup>
        </m:sSubSup>
        <m:r>
          <m:rPr>
            <m:sty m:val="p"/>
          </m:rPr>
          <w:rPr>
            <w:rFonts w:ascii="Cambria Math" w:hAnsi="Cambria Math"/>
            <w:sz w:val="21"/>
            <w:szCs w:val="21"/>
          </w:rPr>
          <m:t>+</m:t>
        </m:r>
        <m:sSubSup>
          <m:sSubSupPr>
            <m:ctrlPr>
              <w:rPr>
                <w:rFonts w:ascii="Cambria Math" w:hAnsi="Cambria Math"/>
                <w:sz w:val="21"/>
                <w:szCs w:val="21"/>
              </w:rPr>
            </m:ctrlPr>
          </m:sSubSupPr>
          <m:e>
            <m:r>
              <m:rPr>
                <m:sty m:val="p"/>
              </m:rPr>
              <w:rPr>
                <w:rFonts w:ascii="Cambria Math" w:hAnsi="Cambria Math"/>
                <w:sz w:val="21"/>
                <w:szCs w:val="21"/>
              </w:rPr>
              <m:t>T</m:t>
            </m:r>
          </m:e>
          <m:sub>
            <m:r>
              <m:rPr>
                <m:sty m:val="p"/>
              </m:rPr>
              <w:rPr>
                <w:rFonts w:ascii="Cambria Math" w:hAnsi="Cambria Math"/>
                <w:sz w:val="21"/>
                <w:szCs w:val="21"/>
              </w:rPr>
              <m:t>proc,1</m:t>
            </m:r>
          </m:sub>
          <m:sup>
            <m:r>
              <m:rPr>
                <m:sty m:val="p"/>
              </m:rPr>
              <w:rPr>
                <w:rFonts w:ascii="Cambria Math" w:hAnsi="Cambria Math"/>
                <w:sz w:val="21"/>
                <w:szCs w:val="21"/>
              </w:rPr>
              <m:t>SL</m:t>
            </m:r>
          </m:sup>
        </m:sSubSup>
      </m:oMath>
      <w:r w:rsidRPr="0066167A">
        <w:rPr>
          <w:rFonts w:ascii="Times New Roman" w:hAnsi="Times New Roman"/>
          <w:sz w:val="21"/>
          <w:szCs w:val="21"/>
        </w:rPr>
        <w:t xml:space="preserve"> slots earlier than </w:t>
      </w:r>
      <m:oMath>
        <m:sSubSup>
          <m:sSubSupPr>
            <m:ctrlPr>
              <w:rPr>
                <w:rFonts w:ascii="Cambria Math" w:hAnsi="Cambria Math"/>
                <w:sz w:val="21"/>
                <w:szCs w:val="21"/>
              </w:rPr>
            </m:ctrlPr>
          </m:sSubSupPr>
          <m:e>
            <m:r>
              <m:rPr>
                <m:sty m:val="p"/>
              </m:rPr>
              <w:rPr>
                <w:rFonts w:ascii="Cambria Math" w:hAnsi="Cambria Math"/>
                <w:sz w:val="21"/>
                <w:szCs w:val="21"/>
              </w:rPr>
              <m:t>t</m:t>
            </m:r>
          </m:e>
          <m:sub>
            <m:r>
              <m:rPr>
                <m:sty m:val="p"/>
              </m:rPr>
              <w:rPr>
                <w:rFonts w:ascii="Cambria Math" w:hAnsi="Cambria Math"/>
                <w:sz w:val="21"/>
                <w:szCs w:val="21"/>
              </w:rPr>
              <m:t>y0</m:t>
            </m:r>
          </m:sub>
          <m:sup>
            <m:r>
              <m:rPr>
                <m:sty m:val="p"/>
              </m:rPr>
              <w:rPr>
                <w:rFonts w:ascii="Cambria Math" w:hAnsi="Cambria Math"/>
                <w:sz w:val="21"/>
                <w:szCs w:val="21"/>
              </w:rPr>
              <m:t>SL</m:t>
            </m:r>
          </m:sup>
        </m:sSubSup>
      </m:oMath>
      <w:r w:rsidRPr="0066167A">
        <w:rPr>
          <w:rFonts w:ascii="Times New Roman" w:hAnsi="Times New Roman"/>
          <w:sz w:val="21"/>
          <w:szCs w:val="21"/>
        </w:rPr>
        <w:t xml:space="preserve">, where </w:t>
      </w:r>
      <m:oMath>
        <m:sSubSup>
          <m:sSubSupPr>
            <m:ctrlPr>
              <w:rPr>
                <w:rFonts w:ascii="Cambria Math" w:hAnsi="Cambria Math"/>
                <w:sz w:val="21"/>
                <w:szCs w:val="21"/>
              </w:rPr>
            </m:ctrlPr>
          </m:sSubSupPr>
          <m:e>
            <m:r>
              <m:rPr>
                <m:sty m:val="p"/>
              </m:rPr>
              <w:rPr>
                <w:rFonts w:ascii="Cambria Math" w:hAnsi="Cambria Math"/>
                <w:sz w:val="21"/>
                <w:szCs w:val="21"/>
              </w:rPr>
              <m:t>t</m:t>
            </m:r>
          </m:e>
          <m:sub>
            <m:r>
              <m:rPr>
                <m:sty m:val="p"/>
              </m:rPr>
              <w:rPr>
                <w:rFonts w:ascii="Cambria Math" w:hAnsi="Cambria Math"/>
                <w:sz w:val="21"/>
                <w:szCs w:val="21"/>
              </w:rPr>
              <m:t>y0</m:t>
            </m:r>
          </m:sub>
          <m:sup>
            <m:r>
              <m:rPr>
                <m:sty m:val="p"/>
              </m:rPr>
              <w:rPr>
                <w:rFonts w:ascii="Cambria Math" w:hAnsi="Cambria Math"/>
                <w:sz w:val="21"/>
                <w:szCs w:val="21"/>
              </w:rPr>
              <m:t>SL</m:t>
            </m:r>
          </m:sup>
        </m:sSubSup>
      </m:oMath>
      <w:r w:rsidRPr="0066167A">
        <w:rPr>
          <w:rFonts w:ascii="Times New Roman" w:hAnsi="Times New Roman"/>
          <w:sz w:val="21"/>
          <w:szCs w:val="21"/>
        </w:rPr>
        <w:t xml:space="preserve"> is the first slot of the selected Y candidate slots of PBPS, and </w:t>
      </w:r>
      <m:oMath>
        <m:sSubSup>
          <m:sSubSupPr>
            <m:ctrlPr>
              <w:rPr>
                <w:rFonts w:ascii="Cambria Math" w:hAnsi="Cambria Math"/>
                <w:sz w:val="21"/>
                <w:szCs w:val="21"/>
              </w:rPr>
            </m:ctrlPr>
          </m:sSubSupPr>
          <m:e>
            <m:r>
              <m:rPr>
                <m:sty m:val="p"/>
              </m:rPr>
              <w:rPr>
                <w:rFonts w:ascii="Cambria Math" w:hAnsi="Cambria Math"/>
                <w:sz w:val="21"/>
                <w:szCs w:val="21"/>
              </w:rPr>
              <m:t>T</m:t>
            </m:r>
          </m:e>
          <m:sub>
            <m:r>
              <m:rPr>
                <m:sty m:val="p"/>
              </m:rPr>
              <w:rPr>
                <w:rFonts w:ascii="Cambria Math" w:hAnsi="Cambria Math"/>
                <w:sz w:val="21"/>
                <w:szCs w:val="21"/>
              </w:rPr>
              <m:t>proc,0</m:t>
            </m:r>
          </m:sub>
          <m:sup>
            <m:r>
              <m:rPr>
                <m:sty m:val="p"/>
              </m:rPr>
              <w:rPr>
                <w:rFonts w:ascii="Cambria Math" w:hAnsi="Cambria Math"/>
                <w:sz w:val="21"/>
                <w:szCs w:val="21"/>
              </w:rPr>
              <m:t>SL</m:t>
            </m:r>
          </m:sup>
        </m:sSubSup>
      </m:oMath>
      <w:r w:rsidRPr="0066167A">
        <w:rPr>
          <w:rFonts w:ascii="Times New Roman" w:hAnsi="Times New Roman"/>
          <w:sz w:val="21"/>
          <w:szCs w:val="21"/>
        </w:rPr>
        <w:t xml:space="preserve">, </w:t>
      </w:r>
      <m:oMath>
        <m:sSubSup>
          <m:sSubSupPr>
            <m:ctrlPr>
              <w:rPr>
                <w:rFonts w:ascii="Cambria Math" w:hAnsi="Cambria Math"/>
                <w:sz w:val="21"/>
                <w:szCs w:val="21"/>
              </w:rPr>
            </m:ctrlPr>
          </m:sSubSupPr>
          <m:e>
            <m:r>
              <m:rPr>
                <m:sty m:val="p"/>
              </m:rPr>
              <w:rPr>
                <w:rFonts w:ascii="Cambria Math" w:hAnsi="Cambria Math"/>
                <w:sz w:val="21"/>
                <w:szCs w:val="21"/>
              </w:rPr>
              <m:t>T</m:t>
            </m:r>
          </m:e>
          <m:sub>
            <m:r>
              <m:rPr>
                <m:sty m:val="p"/>
              </m:rPr>
              <w:rPr>
                <w:rFonts w:ascii="Cambria Math" w:hAnsi="Cambria Math"/>
                <w:sz w:val="21"/>
                <w:szCs w:val="21"/>
              </w:rPr>
              <m:t>proc,1</m:t>
            </m:r>
          </m:sub>
          <m:sup>
            <m:r>
              <m:rPr>
                <m:sty m:val="p"/>
              </m:rPr>
              <w:rPr>
                <w:rFonts w:ascii="Cambria Math" w:hAnsi="Cambria Math"/>
                <w:sz w:val="21"/>
                <w:szCs w:val="21"/>
              </w:rPr>
              <m:t>SL</m:t>
            </m:r>
          </m:sup>
        </m:sSubSup>
      </m:oMath>
      <w:r w:rsidRPr="0066167A">
        <w:rPr>
          <w:rFonts w:ascii="Times New Roman" w:hAnsi="Times New Roman"/>
          <w:sz w:val="21"/>
          <w:szCs w:val="21"/>
        </w:rPr>
        <w:t xml:space="preserve"> are in units of physical time/slots.</w:t>
      </w:r>
    </w:p>
    <w:bookmarkEnd w:id="5"/>
    <w:p w14:paraId="2B1197B4" w14:textId="77777777" w:rsidR="00370ECB" w:rsidRPr="0066167A" w:rsidRDefault="00370ECB" w:rsidP="00215FB6">
      <w:pPr>
        <w:pStyle w:val="aff4"/>
        <w:widowControl/>
        <w:numPr>
          <w:ilvl w:val="4"/>
          <w:numId w:val="7"/>
        </w:numPr>
        <w:spacing w:before="0" w:after="0" w:line="240" w:lineRule="auto"/>
        <w:rPr>
          <w:rFonts w:ascii="Times New Roman" w:hAnsi="Times New Roman"/>
          <w:sz w:val="21"/>
          <w:szCs w:val="21"/>
        </w:rPr>
      </w:pPr>
      <w:r w:rsidRPr="0066167A">
        <w:rPr>
          <w:rFonts w:ascii="Times New Roman" w:hAnsi="Times New Roman"/>
          <w:sz w:val="21"/>
          <w:szCs w:val="21"/>
        </w:rPr>
        <w:t>By default, M is 31 unless (pre-</w:t>
      </w:r>
      <w:proofErr w:type="gramStart"/>
      <w:r w:rsidRPr="0066167A">
        <w:rPr>
          <w:rFonts w:ascii="Times New Roman" w:hAnsi="Times New Roman"/>
          <w:sz w:val="21"/>
          <w:szCs w:val="21"/>
        </w:rPr>
        <w:t>)configured</w:t>
      </w:r>
      <w:proofErr w:type="gramEnd"/>
      <w:r w:rsidRPr="0066167A">
        <w:rPr>
          <w:rFonts w:ascii="Times New Roman" w:hAnsi="Times New Roman"/>
          <w:sz w:val="21"/>
          <w:szCs w:val="21"/>
        </w:rPr>
        <w:t xml:space="preserve"> with another value.</w:t>
      </w:r>
    </w:p>
    <w:p w14:paraId="48E4F8CC" w14:textId="77777777" w:rsidR="00215FB6" w:rsidRPr="0066167A" w:rsidRDefault="00215FB6" w:rsidP="00370ECB">
      <w:pPr>
        <w:jc w:val="both"/>
        <w:rPr>
          <w:rFonts w:cs="Times"/>
          <w:b/>
          <w:bCs/>
          <w:color w:val="000000"/>
          <w:highlight w:val="green"/>
          <w:shd w:val="clear" w:color="auto" w:fill="FFFF00"/>
        </w:rPr>
      </w:pPr>
    </w:p>
    <w:p w14:paraId="32B532D6" w14:textId="77777777" w:rsidR="00215FB6" w:rsidRPr="0066167A" w:rsidRDefault="00215FB6" w:rsidP="00215FB6">
      <w:pPr>
        <w:pStyle w:val="aff4"/>
        <w:widowControl/>
        <w:numPr>
          <w:ilvl w:val="0"/>
          <w:numId w:val="7"/>
        </w:numPr>
        <w:tabs>
          <w:tab w:val="left" w:pos="400"/>
        </w:tabs>
        <w:spacing w:before="0" w:after="0" w:line="240" w:lineRule="auto"/>
        <w:ind w:left="426" w:hanging="426"/>
        <w:rPr>
          <w:rFonts w:ascii="Times New Roman" w:hAnsi="Times New Roman"/>
          <w:sz w:val="21"/>
          <w:szCs w:val="21"/>
        </w:rPr>
      </w:pPr>
      <w:r w:rsidRPr="0066167A">
        <w:rPr>
          <w:rFonts w:ascii="Times New Roman" w:hAnsi="Times New Roman"/>
          <w:sz w:val="21"/>
          <w:szCs w:val="21"/>
          <w:highlight w:val="green"/>
        </w:rPr>
        <w:t>Agreement</w:t>
      </w:r>
      <w:r w:rsidRPr="0066167A">
        <w:rPr>
          <w:rFonts w:ascii="Times New Roman" w:hAnsi="Times New Roman"/>
          <w:sz w:val="21"/>
          <w:szCs w:val="21"/>
        </w:rPr>
        <w:t>:</w:t>
      </w:r>
    </w:p>
    <w:p w14:paraId="550D68CA" w14:textId="77777777" w:rsidR="00370ECB" w:rsidRPr="0066167A" w:rsidRDefault="00370ECB" w:rsidP="00215FB6">
      <w:pPr>
        <w:pStyle w:val="aff4"/>
        <w:widowControl/>
        <w:numPr>
          <w:ilvl w:val="1"/>
          <w:numId w:val="7"/>
        </w:numPr>
        <w:spacing w:before="0" w:after="0" w:line="240" w:lineRule="auto"/>
        <w:rPr>
          <w:rFonts w:ascii="Times New Roman" w:hAnsi="Times New Roman"/>
          <w:sz w:val="21"/>
          <w:szCs w:val="21"/>
        </w:rPr>
      </w:pPr>
      <w:r w:rsidRPr="0066167A">
        <w:rPr>
          <w:rFonts w:ascii="Times New Roman" w:hAnsi="Times New Roman"/>
          <w:sz w:val="21"/>
          <w:szCs w:val="21"/>
        </w:rPr>
        <w:t>For the periodic sensing occasion(s) (PSO(s)) that a UE needs to additionally monitored in PBPS, it shall be (pre-)configured jointly for all P</w:t>
      </w:r>
      <w:r w:rsidRPr="0066167A">
        <w:rPr>
          <w:rFonts w:ascii="Times New Roman" w:hAnsi="Times New Roman"/>
          <w:sz w:val="21"/>
          <w:szCs w:val="21"/>
          <w:vertAlign w:val="subscript"/>
        </w:rPr>
        <w:t>reserve</w:t>
      </w:r>
      <w:r w:rsidRPr="0066167A">
        <w:rPr>
          <w:rFonts w:ascii="Times New Roman" w:hAnsi="Times New Roman"/>
          <w:sz w:val="21"/>
          <w:szCs w:val="21"/>
        </w:rPr>
        <w:t> values.</w:t>
      </w:r>
    </w:p>
    <w:p w14:paraId="7E79FF6C" w14:textId="77777777" w:rsidR="00370ECB" w:rsidRPr="0066167A" w:rsidRDefault="00370ECB" w:rsidP="00215FB6">
      <w:pPr>
        <w:pStyle w:val="aff4"/>
        <w:widowControl/>
        <w:numPr>
          <w:ilvl w:val="2"/>
          <w:numId w:val="7"/>
        </w:numPr>
        <w:spacing w:before="0" w:after="0" w:line="240" w:lineRule="auto"/>
        <w:rPr>
          <w:rFonts w:ascii="Times New Roman" w:hAnsi="Times New Roman"/>
          <w:sz w:val="21"/>
          <w:szCs w:val="21"/>
        </w:rPr>
      </w:pPr>
      <w:r w:rsidRPr="0066167A">
        <w:rPr>
          <w:rFonts w:ascii="Times New Roman" w:hAnsi="Times New Roman"/>
          <w:sz w:val="21"/>
          <w:szCs w:val="21"/>
        </w:rPr>
        <w:t>The UE is not required to monitor PSOs earlier than n–T</w:t>
      </w:r>
      <w:r w:rsidRPr="0066167A">
        <w:rPr>
          <w:rFonts w:ascii="Times New Roman" w:hAnsi="Times New Roman"/>
          <w:sz w:val="21"/>
          <w:szCs w:val="21"/>
          <w:vertAlign w:val="subscript"/>
        </w:rPr>
        <w:t>0</w:t>
      </w:r>
      <w:r w:rsidRPr="0066167A">
        <w:rPr>
          <w:rFonts w:ascii="Times New Roman" w:hAnsi="Times New Roman"/>
          <w:sz w:val="21"/>
          <w:szCs w:val="21"/>
        </w:rPr>
        <w:t> if the UE is triggered to do resource (re)selection in slot n, where T</w:t>
      </w:r>
      <w:r w:rsidRPr="0066167A">
        <w:rPr>
          <w:rFonts w:ascii="Times New Roman" w:hAnsi="Times New Roman"/>
          <w:sz w:val="21"/>
          <w:szCs w:val="21"/>
          <w:vertAlign w:val="subscript"/>
        </w:rPr>
        <w:t>0</w:t>
      </w:r>
      <w:r w:rsidRPr="0066167A">
        <w:rPr>
          <w:rFonts w:ascii="Times New Roman" w:hAnsi="Times New Roman"/>
          <w:sz w:val="21"/>
          <w:szCs w:val="21"/>
        </w:rPr>
        <w:t xml:space="preserve"> is (pre-)configured </w:t>
      </w:r>
    </w:p>
    <w:p w14:paraId="44BDBBA7" w14:textId="77777777" w:rsidR="00215FB6" w:rsidRPr="0066167A" w:rsidRDefault="00215FB6" w:rsidP="00215FB6">
      <w:pPr>
        <w:pStyle w:val="aff4"/>
        <w:widowControl/>
        <w:spacing w:before="0" w:after="0" w:line="240" w:lineRule="auto"/>
        <w:ind w:left="1600" w:firstLine="0"/>
        <w:rPr>
          <w:rFonts w:ascii="Times New Roman" w:hAnsi="Times New Roman"/>
          <w:sz w:val="21"/>
          <w:szCs w:val="21"/>
        </w:rPr>
      </w:pPr>
    </w:p>
    <w:p w14:paraId="25286125" w14:textId="77777777" w:rsidR="00215FB6" w:rsidRPr="0066167A" w:rsidRDefault="00215FB6" w:rsidP="00215FB6">
      <w:pPr>
        <w:pStyle w:val="aff4"/>
        <w:widowControl/>
        <w:numPr>
          <w:ilvl w:val="0"/>
          <w:numId w:val="7"/>
        </w:numPr>
        <w:tabs>
          <w:tab w:val="left" w:pos="400"/>
        </w:tabs>
        <w:spacing w:before="0" w:after="0" w:line="240" w:lineRule="auto"/>
        <w:ind w:left="426" w:hanging="426"/>
        <w:rPr>
          <w:rFonts w:ascii="Times New Roman" w:hAnsi="Times New Roman"/>
          <w:sz w:val="21"/>
          <w:szCs w:val="21"/>
        </w:rPr>
      </w:pPr>
      <w:r w:rsidRPr="0066167A">
        <w:rPr>
          <w:rFonts w:ascii="Times New Roman" w:hAnsi="Times New Roman"/>
          <w:sz w:val="21"/>
          <w:szCs w:val="21"/>
          <w:highlight w:val="green"/>
        </w:rPr>
        <w:t>Agreement</w:t>
      </w:r>
      <w:r w:rsidRPr="0066167A">
        <w:rPr>
          <w:rFonts w:ascii="Times New Roman" w:hAnsi="Times New Roman"/>
          <w:sz w:val="21"/>
          <w:szCs w:val="21"/>
        </w:rPr>
        <w:t>:</w:t>
      </w:r>
    </w:p>
    <w:p w14:paraId="747A5913" w14:textId="77777777" w:rsidR="00370ECB" w:rsidRPr="0066167A" w:rsidRDefault="00370ECB" w:rsidP="00215FB6">
      <w:pPr>
        <w:pStyle w:val="aff4"/>
        <w:widowControl/>
        <w:numPr>
          <w:ilvl w:val="1"/>
          <w:numId w:val="7"/>
        </w:numPr>
        <w:spacing w:before="0" w:after="0" w:line="240" w:lineRule="auto"/>
        <w:rPr>
          <w:rFonts w:ascii="Times New Roman" w:hAnsi="Times New Roman"/>
          <w:sz w:val="21"/>
          <w:szCs w:val="21"/>
        </w:rPr>
      </w:pPr>
      <w:r w:rsidRPr="0066167A">
        <w:rPr>
          <w:rFonts w:ascii="Times New Roman" w:hAnsi="Times New Roman"/>
          <w:sz w:val="21"/>
          <w:szCs w:val="21"/>
        </w:rPr>
        <w:t>When UE performs at least contiguous partial sensing in a mode 2 Tx pool for a resource (re)selection procedure triggered by aperiodic transmission (P</w:t>
      </w:r>
      <w:r w:rsidRPr="0066167A">
        <w:rPr>
          <w:rFonts w:ascii="Times New Roman" w:hAnsi="Times New Roman"/>
          <w:sz w:val="21"/>
          <w:szCs w:val="21"/>
          <w:vertAlign w:val="subscript"/>
        </w:rPr>
        <w:t>rsvp_TX</w:t>
      </w:r>
      <w:r w:rsidRPr="0066167A">
        <w:rPr>
          <w:rFonts w:ascii="Times New Roman" w:hAnsi="Times New Roman"/>
          <w:sz w:val="21"/>
          <w:szCs w:val="21"/>
        </w:rPr>
        <w:t>=0) in slot n, T</w:t>
      </w:r>
      <w:r w:rsidRPr="0066167A">
        <w:rPr>
          <w:rFonts w:ascii="Times New Roman" w:hAnsi="Times New Roman"/>
          <w:sz w:val="21"/>
          <w:szCs w:val="21"/>
          <w:vertAlign w:val="subscript"/>
        </w:rPr>
        <w:t>A</w:t>
      </w:r>
      <w:r w:rsidRPr="0066167A">
        <w:rPr>
          <w:rFonts w:ascii="Times New Roman" w:hAnsi="Times New Roman"/>
          <w:sz w:val="21"/>
          <w:szCs w:val="21"/>
        </w:rPr>
        <w:t> and T</w:t>
      </w:r>
      <w:r w:rsidRPr="0066167A">
        <w:rPr>
          <w:rFonts w:ascii="Times New Roman" w:hAnsi="Times New Roman"/>
          <w:sz w:val="21"/>
          <w:szCs w:val="21"/>
          <w:vertAlign w:val="subscript"/>
        </w:rPr>
        <w:t>B</w:t>
      </w:r>
      <w:r w:rsidRPr="0066167A">
        <w:rPr>
          <w:rFonts w:ascii="Times New Roman" w:hAnsi="Times New Roman"/>
          <w:sz w:val="21"/>
          <w:szCs w:val="21"/>
        </w:rPr>
        <w:t> for CPS monitoring window and a candidate resource set (S</w:t>
      </w:r>
      <w:r w:rsidRPr="0066167A">
        <w:rPr>
          <w:rFonts w:ascii="Times New Roman" w:hAnsi="Times New Roman"/>
          <w:sz w:val="21"/>
          <w:szCs w:val="21"/>
          <w:vertAlign w:val="subscript"/>
        </w:rPr>
        <w:t>A</w:t>
      </w:r>
      <w:r w:rsidRPr="0066167A">
        <w:rPr>
          <w:rFonts w:ascii="Times New Roman" w:hAnsi="Times New Roman"/>
          <w:sz w:val="21"/>
          <w:szCs w:val="21"/>
        </w:rPr>
        <w:t>) is initialized according to potentially one of the following approaches (final decision in RAN1#107-e). Other approaches are not precluded and the details in each approach can still be updated.</w:t>
      </w:r>
    </w:p>
    <w:p w14:paraId="14B82950" w14:textId="77777777" w:rsidR="00370ECB" w:rsidRPr="0066167A" w:rsidRDefault="00370ECB" w:rsidP="00215FB6">
      <w:pPr>
        <w:pStyle w:val="aff4"/>
        <w:widowControl/>
        <w:numPr>
          <w:ilvl w:val="2"/>
          <w:numId w:val="7"/>
        </w:numPr>
        <w:spacing w:before="0" w:after="0" w:line="240" w:lineRule="auto"/>
        <w:rPr>
          <w:rFonts w:ascii="Times New Roman" w:hAnsi="Times New Roman"/>
          <w:sz w:val="21"/>
          <w:szCs w:val="21"/>
        </w:rPr>
      </w:pPr>
      <w:r w:rsidRPr="0066167A">
        <w:rPr>
          <w:rFonts w:ascii="Times New Roman" w:hAnsi="Times New Roman"/>
          <w:sz w:val="21"/>
          <w:szCs w:val="21"/>
        </w:rPr>
        <w:t>Approach 1: (S</w:t>
      </w:r>
      <w:r w:rsidRPr="0066167A">
        <w:rPr>
          <w:rFonts w:ascii="Times New Roman" w:hAnsi="Times New Roman"/>
          <w:sz w:val="21"/>
          <w:szCs w:val="21"/>
          <w:vertAlign w:val="subscript"/>
        </w:rPr>
        <w:t>A</w:t>
      </w:r>
      <w:r w:rsidRPr="0066167A">
        <w:rPr>
          <w:rFonts w:ascii="Times New Roman" w:hAnsi="Times New Roman"/>
          <w:sz w:val="21"/>
          <w:szCs w:val="21"/>
        </w:rPr>
        <w:t> is initialized based on at least slots with PBPS and/or CPS results and guarantee a minimum of M slots for CPS)</w:t>
      </w:r>
    </w:p>
    <w:p w14:paraId="78159BD4" w14:textId="77777777" w:rsidR="00370ECB" w:rsidRPr="0066167A" w:rsidRDefault="00370ECB" w:rsidP="00215FB6">
      <w:pPr>
        <w:pStyle w:val="aff4"/>
        <w:widowControl/>
        <w:numPr>
          <w:ilvl w:val="3"/>
          <w:numId w:val="7"/>
        </w:numPr>
        <w:spacing w:before="0" w:after="0" w:line="240" w:lineRule="auto"/>
        <w:rPr>
          <w:rFonts w:ascii="Times New Roman" w:hAnsi="Times New Roman"/>
          <w:sz w:val="21"/>
          <w:szCs w:val="21"/>
        </w:rPr>
      </w:pPr>
      <w:r w:rsidRPr="0066167A">
        <w:rPr>
          <w:rFonts w:ascii="Times New Roman" w:hAnsi="Times New Roman"/>
          <w:sz w:val="21"/>
          <w:szCs w:val="21"/>
        </w:rPr>
        <w:t>The UE selects a set of Y’ candidate slots with corresponding PBPS and/or CPS results (if available) within the RSW.</w:t>
      </w:r>
    </w:p>
    <w:p w14:paraId="700815F0" w14:textId="77777777" w:rsidR="00370ECB" w:rsidRPr="0066167A" w:rsidRDefault="00370ECB" w:rsidP="00215FB6">
      <w:pPr>
        <w:pStyle w:val="aff4"/>
        <w:widowControl/>
        <w:numPr>
          <w:ilvl w:val="4"/>
          <w:numId w:val="7"/>
        </w:numPr>
        <w:spacing w:before="0" w:after="0" w:line="240" w:lineRule="auto"/>
        <w:rPr>
          <w:rFonts w:ascii="Times New Roman" w:hAnsi="Times New Roman"/>
          <w:sz w:val="21"/>
          <w:szCs w:val="21"/>
        </w:rPr>
      </w:pPr>
      <w:r w:rsidRPr="0066167A">
        <w:rPr>
          <w:rFonts w:ascii="Times New Roman" w:hAnsi="Times New Roman"/>
          <w:sz w:val="21"/>
          <w:szCs w:val="21"/>
        </w:rPr>
        <w:t>FFS how to handle the case if the total number of Y’ candidate slots is less than a (pre-)configured threshold Y’</w:t>
      </w:r>
      <w:r w:rsidRPr="0066167A">
        <w:rPr>
          <w:rFonts w:ascii="Times New Roman" w:hAnsi="Times New Roman"/>
          <w:sz w:val="21"/>
          <w:szCs w:val="21"/>
          <w:vertAlign w:val="subscript"/>
        </w:rPr>
        <w:t>min</w:t>
      </w:r>
      <w:r w:rsidRPr="0066167A">
        <w:rPr>
          <w:rFonts w:ascii="Times New Roman" w:hAnsi="Times New Roman"/>
          <w:sz w:val="21"/>
          <w:szCs w:val="21"/>
        </w:rPr>
        <w:t> without dropping the aperiodic transmission</w:t>
      </w:r>
    </w:p>
    <w:p w14:paraId="013E9732" w14:textId="77777777" w:rsidR="00370ECB" w:rsidRPr="0066167A" w:rsidRDefault="00370ECB" w:rsidP="00215FB6">
      <w:pPr>
        <w:pStyle w:val="aff4"/>
        <w:widowControl/>
        <w:numPr>
          <w:ilvl w:val="4"/>
          <w:numId w:val="7"/>
        </w:numPr>
        <w:spacing w:before="0" w:after="0" w:line="240" w:lineRule="auto"/>
        <w:rPr>
          <w:rFonts w:ascii="Times New Roman" w:hAnsi="Times New Roman"/>
          <w:sz w:val="21"/>
          <w:szCs w:val="21"/>
        </w:rPr>
      </w:pPr>
      <w:r w:rsidRPr="0066167A">
        <w:rPr>
          <w:rFonts w:ascii="Times New Roman" w:hAnsi="Times New Roman"/>
          <w:sz w:val="21"/>
          <w:szCs w:val="21"/>
        </w:rPr>
        <w:t>FFS whether the Y’ candidate slots for aperiodic transmission is the same as the Y candidate slots in PBPS for periodic transmission of another TB(s)</w:t>
      </w:r>
    </w:p>
    <w:p w14:paraId="593B0825" w14:textId="77777777" w:rsidR="00370ECB" w:rsidRPr="0066167A" w:rsidRDefault="00370ECB" w:rsidP="00215FB6">
      <w:pPr>
        <w:pStyle w:val="aff4"/>
        <w:widowControl/>
        <w:numPr>
          <w:ilvl w:val="4"/>
          <w:numId w:val="7"/>
        </w:numPr>
        <w:spacing w:before="0" w:after="0" w:line="240" w:lineRule="auto"/>
        <w:rPr>
          <w:rFonts w:ascii="Times New Roman" w:hAnsi="Times New Roman"/>
          <w:sz w:val="21"/>
          <w:szCs w:val="21"/>
        </w:rPr>
      </w:pPr>
      <w:r w:rsidRPr="0066167A">
        <w:rPr>
          <w:rFonts w:ascii="Times New Roman" w:hAnsi="Times New Roman"/>
          <w:sz w:val="21"/>
          <w:szCs w:val="21"/>
        </w:rPr>
        <w:t>FFS whether/how to prioritize/select resources based on partial sensing results.</w:t>
      </w:r>
    </w:p>
    <w:p w14:paraId="48B44903" w14:textId="77777777" w:rsidR="00370ECB" w:rsidRPr="0066167A" w:rsidRDefault="00370ECB" w:rsidP="00215FB6">
      <w:pPr>
        <w:pStyle w:val="aff4"/>
        <w:widowControl/>
        <w:numPr>
          <w:ilvl w:val="4"/>
          <w:numId w:val="7"/>
        </w:numPr>
        <w:spacing w:before="0" w:after="0" w:line="240" w:lineRule="auto"/>
        <w:rPr>
          <w:rFonts w:ascii="Times New Roman" w:hAnsi="Times New Roman"/>
          <w:sz w:val="21"/>
          <w:szCs w:val="21"/>
        </w:rPr>
      </w:pPr>
      <w:r w:rsidRPr="0066167A">
        <w:rPr>
          <w:rFonts w:ascii="Times New Roman" w:hAnsi="Times New Roman"/>
          <w:sz w:val="21"/>
          <w:szCs w:val="21"/>
        </w:rPr>
        <w:t>FFS: How to select Y’ in case of CPS only</w:t>
      </w:r>
    </w:p>
    <w:p w14:paraId="4761C7AA" w14:textId="77777777" w:rsidR="00370ECB" w:rsidRPr="0066167A" w:rsidRDefault="00370ECB" w:rsidP="00215FB6">
      <w:pPr>
        <w:pStyle w:val="aff4"/>
        <w:widowControl/>
        <w:numPr>
          <w:ilvl w:val="3"/>
          <w:numId w:val="7"/>
        </w:numPr>
        <w:spacing w:before="0" w:after="0" w:line="240" w:lineRule="auto"/>
        <w:rPr>
          <w:rFonts w:ascii="Times New Roman" w:hAnsi="Times New Roman"/>
          <w:sz w:val="21"/>
          <w:szCs w:val="21"/>
        </w:rPr>
      </w:pPr>
      <w:r w:rsidRPr="0066167A">
        <w:rPr>
          <w:rFonts w:ascii="Times New Roman" w:hAnsi="Times New Roman"/>
          <w:sz w:val="21"/>
          <w:szCs w:val="21"/>
        </w:rPr>
        <w:t>Candidate resource set (S</w:t>
      </w:r>
      <w:r w:rsidRPr="0066167A">
        <w:rPr>
          <w:rFonts w:ascii="Times New Roman" w:hAnsi="Times New Roman"/>
          <w:sz w:val="21"/>
          <w:szCs w:val="21"/>
          <w:vertAlign w:val="subscript"/>
        </w:rPr>
        <w:t>A</w:t>
      </w:r>
      <w:r w:rsidRPr="0066167A">
        <w:rPr>
          <w:rFonts w:ascii="Times New Roman" w:hAnsi="Times New Roman"/>
          <w:sz w:val="21"/>
          <w:szCs w:val="21"/>
        </w:rPr>
        <w:t>) is initialized to the set of all single-slot candidate resources in the selected Y’ candidate slots. </w:t>
      </w:r>
    </w:p>
    <w:p w14:paraId="0D359ADB" w14:textId="77777777" w:rsidR="00370ECB" w:rsidRPr="0066167A" w:rsidRDefault="00370ECB" w:rsidP="00215FB6">
      <w:pPr>
        <w:pStyle w:val="aff4"/>
        <w:widowControl/>
        <w:numPr>
          <w:ilvl w:val="3"/>
          <w:numId w:val="7"/>
        </w:numPr>
        <w:spacing w:before="0" w:after="0" w:line="240" w:lineRule="auto"/>
        <w:rPr>
          <w:rFonts w:ascii="Times New Roman" w:hAnsi="Times New Roman"/>
          <w:sz w:val="21"/>
          <w:szCs w:val="21"/>
        </w:rPr>
      </w:pPr>
      <w:r w:rsidRPr="0066167A">
        <w:rPr>
          <w:rFonts w:ascii="Times New Roman" w:hAnsi="Times New Roman"/>
          <w:sz w:val="21"/>
          <w:szCs w:val="21"/>
        </w:rPr>
        <w:t>For the CPS monitoring window [n+T</w:t>
      </w:r>
      <w:r w:rsidRPr="0066167A">
        <w:rPr>
          <w:rFonts w:ascii="Times New Roman" w:hAnsi="Times New Roman"/>
          <w:sz w:val="21"/>
          <w:szCs w:val="21"/>
          <w:vertAlign w:val="subscript"/>
        </w:rPr>
        <w:t>A</w:t>
      </w:r>
      <w:r w:rsidRPr="0066167A">
        <w:rPr>
          <w:rFonts w:ascii="Times New Roman" w:hAnsi="Times New Roman"/>
          <w:sz w:val="21"/>
          <w:szCs w:val="21"/>
        </w:rPr>
        <w:t>, n+T</w:t>
      </w:r>
      <w:r w:rsidRPr="0066167A">
        <w:rPr>
          <w:rFonts w:ascii="Times New Roman" w:hAnsi="Times New Roman"/>
          <w:sz w:val="21"/>
          <w:szCs w:val="21"/>
          <w:vertAlign w:val="subscript"/>
        </w:rPr>
        <w:t>B</w:t>
      </w:r>
      <w:r w:rsidRPr="0066167A">
        <w:rPr>
          <w:rFonts w:ascii="Times New Roman" w:hAnsi="Times New Roman"/>
          <w:sz w:val="21"/>
          <w:szCs w:val="21"/>
        </w:rPr>
        <w:t>]:</w:t>
      </w:r>
    </w:p>
    <w:p w14:paraId="5C826BB8" w14:textId="77777777" w:rsidR="00370ECB" w:rsidRPr="0066167A" w:rsidRDefault="00370ECB" w:rsidP="00215FB6">
      <w:pPr>
        <w:pStyle w:val="aff4"/>
        <w:widowControl/>
        <w:numPr>
          <w:ilvl w:val="4"/>
          <w:numId w:val="7"/>
        </w:numPr>
        <w:spacing w:before="0" w:after="0" w:line="240" w:lineRule="auto"/>
        <w:rPr>
          <w:rFonts w:ascii="Times New Roman" w:hAnsi="Times New Roman"/>
          <w:sz w:val="21"/>
          <w:szCs w:val="21"/>
        </w:rPr>
      </w:pPr>
      <w:r w:rsidRPr="0066167A">
        <w:rPr>
          <w:rFonts w:ascii="Times New Roman" w:hAnsi="Times New Roman"/>
          <w:sz w:val="21"/>
          <w:szCs w:val="21"/>
        </w:rPr>
        <w:t>T</w:t>
      </w:r>
      <w:r w:rsidRPr="0066167A">
        <w:rPr>
          <w:rFonts w:ascii="Times New Roman" w:hAnsi="Times New Roman"/>
          <w:sz w:val="21"/>
          <w:szCs w:val="21"/>
          <w:vertAlign w:val="subscript"/>
        </w:rPr>
        <w:t>A</w:t>
      </w:r>
      <w:r w:rsidRPr="0066167A">
        <w:rPr>
          <w:rFonts w:ascii="Times New Roman" w:hAnsi="Times New Roman"/>
          <w:sz w:val="21"/>
          <w:szCs w:val="21"/>
        </w:rPr>
        <w:t> and T</w:t>
      </w:r>
      <w:r w:rsidRPr="0066167A">
        <w:rPr>
          <w:rFonts w:ascii="Times New Roman" w:hAnsi="Times New Roman"/>
          <w:sz w:val="21"/>
          <w:szCs w:val="21"/>
          <w:vertAlign w:val="subscript"/>
        </w:rPr>
        <w:t>B</w:t>
      </w:r>
      <w:r w:rsidRPr="0066167A">
        <w:rPr>
          <w:rFonts w:ascii="Times New Roman" w:hAnsi="Times New Roman"/>
          <w:sz w:val="21"/>
          <w:szCs w:val="21"/>
        </w:rPr>
        <w:t> are both selected such that UE has sensing results for a minimum of M consecutive logical slots before t</w:t>
      </w:r>
      <w:r w:rsidRPr="0066167A">
        <w:rPr>
          <w:rFonts w:ascii="Times New Roman" w:hAnsi="Times New Roman"/>
          <w:sz w:val="21"/>
          <w:szCs w:val="21"/>
          <w:vertAlign w:val="subscript"/>
        </w:rPr>
        <w:t>y0</w:t>
      </w:r>
      <w:r w:rsidRPr="0066167A">
        <w:rPr>
          <w:rFonts w:ascii="Times New Roman" w:hAnsi="Times New Roman"/>
          <w:sz w:val="21"/>
          <w:szCs w:val="21"/>
        </w:rPr>
        <w:t>, where t</w:t>
      </w:r>
      <w:r w:rsidRPr="0066167A">
        <w:rPr>
          <w:rFonts w:ascii="Times New Roman" w:hAnsi="Times New Roman"/>
          <w:sz w:val="21"/>
          <w:szCs w:val="21"/>
          <w:vertAlign w:val="subscript"/>
        </w:rPr>
        <w:t>y0</w:t>
      </w:r>
      <w:r w:rsidRPr="0066167A">
        <w:rPr>
          <w:rFonts w:ascii="Times New Roman" w:hAnsi="Times New Roman"/>
          <w:sz w:val="21"/>
          <w:szCs w:val="21"/>
        </w:rPr>
        <w:t> is the first slot of the selected Y’ candidate slots.</w:t>
      </w:r>
    </w:p>
    <w:p w14:paraId="126B5979" w14:textId="77777777" w:rsidR="00370ECB" w:rsidRPr="0066167A" w:rsidRDefault="00370ECB" w:rsidP="00215FB6">
      <w:pPr>
        <w:pStyle w:val="aff4"/>
        <w:widowControl/>
        <w:numPr>
          <w:ilvl w:val="5"/>
          <w:numId w:val="7"/>
        </w:numPr>
        <w:spacing w:before="0" w:after="0" w:line="240" w:lineRule="auto"/>
        <w:rPr>
          <w:rFonts w:ascii="Times New Roman" w:hAnsi="Times New Roman"/>
          <w:sz w:val="21"/>
          <w:szCs w:val="21"/>
        </w:rPr>
      </w:pPr>
      <w:r w:rsidRPr="0066167A">
        <w:rPr>
          <w:rFonts w:ascii="Times New Roman" w:hAnsi="Times New Roman"/>
          <w:sz w:val="21"/>
          <w:szCs w:val="21"/>
        </w:rPr>
        <w:t>FFS: By default, M is 31 unless (pre-)configured with another value, or M is (pre-)configured based on transmission priority</w:t>
      </w:r>
    </w:p>
    <w:p w14:paraId="3B543273" w14:textId="77777777" w:rsidR="00370ECB" w:rsidRPr="0066167A" w:rsidRDefault="00370ECB" w:rsidP="00215FB6">
      <w:pPr>
        <w:pStyle w:val="aff4"/>
        <w:widowControl/>
        <w:numPr>
          <w:ilvl w:val="5"/>
          <w:numId w:val="7"/>
        </w:numPr>
        <w:spacing w:before="0" w:after="0" w:line="240" w:lineRule="auto"/>
        <w:rPr>
          <w:rFonts w:ascii="Times New Roman" w:hAnsi="Times New Roman"/>
          <w:sz w:val="21"/>
          <w:szCs w:val="21"/>
        </w:rPr>
      </w:pPr>
      <w:r w:rsidRPr="0066167A">
        <w:rPr>
          <w:rFonts w:ascii="Times New Roman" w:hAnsi="Times New Roman"/>
          <w:sz w:val="21"/>
          <w:szCs w:val="21"/>
        </w:rPr>
        <w:t>FFS the range of (pre-)configured M from a TBD lowest value up to 30</w:t>
      </w:r>
    </w:p>
    <w:p w14:paraId="28204829" w14:textId="77777777" w:rsidR="00370ECB" w:rsidRPr="0066167A" w:rsidRDefault="00370ECB" w:rsidP="00215FB6">
      <w:pPr>
        <w:pStyle w:val="aff4"/>
        <w:widowControl/>
        <w:numPr>
          <w:ilvl w:val="5"/>
          <w:numId w:val="7"/>
        </w:numPr>
        <w:spacing w:before="0" w:after="0" w:line="240" w:lineRule="auto"/>
        <w:rPr>
          <w:rFonts w:ascii="Times New Roman" w:hAnsi="Times New Roman"/>
          <w:sz w:val="21"/>
          <w:szCs w:val="21"/>
        </w:rPr>
      </w:pPr>
      <w:r w:rsidRPr="0066167A">
        <w:rPr>
          <w:rFonts w:ascii="Times New Roman" w:hAnsi="Times New Roman"/>
          <w:sz w:val="21"/>
          <w:szCs w:val="21"/>
        </w:rPr>
        <w:t>FFS: how to handle the case when the minimum M slots for CPS cannot be guaranteed</w:t>
      </w:r>
    </w:p>
    <w:p w14:paraId="797D1353" w14:textId="77777777" w:rsidR="00370ECB" w:rsidRPr="0066167A" w:rsidRDefault="00370ECB" w:rsidP="00215FB6">
      <w:pPr>
        <w:pStyle w:val="aff4"/>
        <w:widowControl/>
        <w:numPr>
          <w:ilvl w:val="3"/>
          <w:numId w:val="7"/>
        </w:numPr>
        <w:spacing w:before="0" w:after="0" w:line="240" w:lineRule="auto"/>
        <w:rPr>
          <w:rFonts w:ascii="Times New Roman" w:hAnsi="Times New Roman"/>
          <w:sz w:val="21"/>
          <w:szCs w:val="21"/>
        </w:rPr>
      </w:pPr>
      <w:r w:rsidRPr="0066167A">
        <w:rPr>
          <w:rFonts w:ascii="Times New Roman" w:hAnsi="Times New Roman"/>
          <w:sz w:val="21"/>
          <w:szCs w:val="21"/>
        </w:rPr>
        <w:t>FFS: RSW in case of CPS only</w:t>
      </w:r>
    </w:p>
    <w:p w14:paraId="4E5B4D77" w14:textId="77777777" w:rsidR="00370ECB" w:rsidRPr="0066167A" w:rsidRDefault="00370ECB" w:rsidP="00215FB6">
      <w:pPr>
        <w:pStyle w:val="aff4"/>
        <w:widowControl/>
        <w:numPr>
          <w:ilvl w:val="1"/>
          <w:numId w:val="7"/>
        </w:numPr>
        <w:spacing w:before="0" w:after="0" w:line="240" w:lineRule="auto"/>
        <w:rPr>
          <w:rFonts w:ascii="Times New Roman" w:hAnsi="Times New Roman"/>
          <w:sz w:val="21"/>
          <w:szCs w:val="21"/>
        </w:rPr>
      </w:pPr>
      <w:r w:rsidRPr="0066167A">
        <w:rPr>
          <w:rFonts w:ascii="Times New Roman" w:hAnsi="Times New Roman"/>
          <w:sz w:val="21"/>
          <w:szCs w:val="21"/>
        </w:rPr>
        <w:t>Approach 2: (S</w:t>
      </w:r>
      <w:r w:rsidRPr="0066167A">
        <w:rPr>
          <w:rFonts w:ascii="Times New Roman" w:hAnsi="Times New Roman"/>
          <w:sz w:val="21"/>
          <w:szCs w:val="21"/>
          <w:vertAlign w:val="subscript"/>
        </w:rPr>
        <w:t>A</w:t>
      </w:r>
      <w:r w:rsidRPr="0066167A">
        <w:rPr>
          <w:rFonts w:ascii="Times New Roman" w:hAnsi="Times New Roman"/>
          <w:sz w:val="21"/>
          <w:szCs w:val="21"/>
        </w:rPr>
        <w:t> is initialized based on all candidate single-slot resources and guarantee a minimum of M slots for CPS)</w:t>
      </w:r>
    </w:p>
    <w:p w14:paraId="1FB7A0E1" w14:textId="77777777" w:rsidR="00370ECB" w:rsidRPr="0066167A" w:rsidRDefault="00370ECB" w:rsidP="00215FB6">
      <w:pPr>
        <w:pStyle w:val="aff4"/>
        <w:widowControl/>
        <w:numPr>
          <w:ilvl w:val="2"/>
          <w:numId w:val="7"/>
        </w:numPr>
        <w:spacing w:before="0" w:after="0" w:line="240" w:lineRule="auto"/>
        <w:rPr>
          <w:rFonts w:ascii="Times New Roman" w:hAnsi="Times New Roman"/>
          <w:sz w:val="21"/>
          <w:szCs w:val="21"/>
        </w:rPr>
      </w:pPr>
      <w:r w:rsidRPr="0066167A">
        <w:rPr>
          <w:rFonts w:ascii="Times New Roman" w:hAnsi="Times New Roman"/>
          <w:sz w:val="21"/>
          <w:szCs w:val="21"/>
        </w:rPr>
        <w:t>Candidate resource set (S</w:t>
      </w:r>
      <w:r w:rsidRPr="0066167A">
        <w:rPr>
          <w:rFonts w:ascii="Times New Roman" w:hAnsi="Times New Roman"/>
          <w:sz w:val="21"/>
          <w:szCs w:val="21"/>
          <w:vertAlign w:val="subscript"/>
        </w:rPr>
        <w:t>A</w:t>
      </w:r>
      <w:r w:rsidRPr="0066167A">
        <w:rPr>
          <w:rFonts w:ascii="Times New Roman" w:hAnsi="Times New Roman"/>
          <w:sz w:val="21"/>
          <w:szCs w:val="21"/>
        </w:rPr>
        <w:t>) is initialized to the set of all candidate single-slot resources in [n+T</w:t>
      </w:r>
      <w:r w:rsidRPr="0066167A">
        <w:rPr>
          <w:rFonts w:ascii="Times New Roman" w:hAnsi="Times New Roman"/>
          <w:sz w:val="21"/>
          <w:szCs w:val="21"/>
          <w:vertAlign w:val="subscript"/>
        </w:rPr>
        <w:t>B</w:t>
      </w:r>
      <w:r w:rsidRPr="0066167A">
        <w:rPr>
          <w:rFonts w:ascii="Times New Roman" w:hAnsi="Times New Roman"/>
          <w:sz w:val="21"/>
          <w:szCs w:val="21"/>
        </w:rPr>
        <w:t>+T</w:t>
      </w:r>
      <w:r w:rsidRPr="0066167A">
        <w:rPr>
          <w:rFonts w:ascii="Times New Roman" w:hAnsi="Times New Roman"/>
          <w:sz w:val="21"/>
          <w:szCs w:val="21"/>
          <w:vertAlign w:val="subscript"/>
        </w:rPr>
        <w:t>proc</w:t>
      </w:r>
      <w:proofErr w:type="gramStart"/>
      <w:r w:rsidRPr="0066167A">
        <w:rPr>
          <w:rFonts w:ascii="Times New Roman" w:hAnsi="Times New Roman"/>
          <w:sz w:val="21"/>
          <w:szCs w:val="21"/>
          <w:vertAlign w:val="subscript"/>
        </w:rPr>
        <w:t>,0</w:t>
      </w:r>
      <w:proofErr w:type="gramEnd"/>
      <w:r w:rsidRPr="0066167A">
        <w:rPr>
          <w:rFonts w:ascii="Times New Roman" w:hAnsi="Times New Roman"/>
          <w:sz w:val="21"/>
          <w:szCs w:val="21"/>
        </w:rPr>
        <w:t>+T</w:t>
      </w:r>
      <w:r w:rsidRPr="0066167A">
        <w:rPr>
          <w:rFonts w:ascii="Times New Roman" w:hAnsi="Times New Roman"/>
          <w:sz w:val="21"/>
          <w:szCs w:val="21"/>
          <w:vertAlign w:val="subscript"/>
        </w:rPr>
        <w:t>proc,1</w:t>
      </w:r>
      <w:r w:rsidRPr="0066167A">
        <w:rPr>
          <w:rFonts w:ascii="Times New Roman" w:hAnsi="Times New Roman"/>
          <w:sz w:val="21"/>
          <w:szCs w:val="21"/>
        </w:rPr>
        <w:t>, n+T</w:t>
      </w:r>
      <w:r w:rsidRPr="0066167A">
        <w:rPr>
          <w:rFonts w:ascii="Times New Roman" w:hAnsi="Times New Roman"/>
          <w:sz w:val="21"/>
          <w:szCs w:val="21"/>
          <w:vertAlign w:val="subscript"/>
        </w:rPr>
        <w:t>2</w:t>
      </w:r>
      <w:r w:rsidRPr="0066167A">
        <w:rPr>
          <w:rFonts w:ascii="Times New Roman" w:hAnsi="Times New Roman"/>
          <w:sz w:val="21"/>
          <w:szCs w:val="21"/>
        </w:rPr>
        <w:t>], where T</w:t>
      </w:r>
      <w:r w:rsidRPr="0066167A">
        <w:rPr>
          <w:rFonts w:ascii="Times New Roman" w:hAnsi="Times New Roman"/>
          <w:sz w:val="21"/>
          <w:szCs w:val="21"/>
          <w:vertAlign w:val="subscript"/>
        </w:rPr>
        <w:t>B</w:t>
      </w:r>
      <w:r w:rsidRPr="0066167A">
        <w:rPr>
          <w:rFonts w:ascii="Times New Roman" w:hAnsi="Times New Roman"/>
          <w:sz w:val="21"/>
          <w:szCs w:val="21"/>
        </w:rPr>
        <w:t> is selected by the UE such that length of [n+T</w:t>
      </w:r>
      <w:r w:rsidRPr="0066167A">
        <w:rPr>
          <w:rFonts w:ascii="Times New Roman" w:hAnsi="Times New Roman"/>
          <w:sz w:val="21"/>
          <w:szCs w:val="21"/>
          <w:vertAlign w:val="subscript"/>
        </w:rPr>
        <w:t>B</w:t>
      </w:r>
      <w:r w:rsidRPr="0066167A">
        <w:rPr>
          <w:rFonts w:ascii="Times New Roman" w:hAnsi="Times New Roman"/>
          <w:sz w:val="21"/>
          <w:szCs w:val="21"/>
        </w:rPr>
        <w:t>+T</w:t>
      </w:r>
      <w:r w:rsidRPr="0066167A">
        <w:rPr>
          <w:rFonts w:ascii="Times New Roman" w:hAnsi="Times New Roman"/>
          <w:sz w:val="21"/>
          <w:szCs w:val="21"/>
          <w:vertAlign w:val="subscript"/>
        </w:rPr>
        <w:t>proc,0</w:t>
      </w:r>
      <w:r w:rsidRPr="0066167A">
        <w:rPr>
          <w:rFonts w:ascii="Times New Roman" w:hAnsi="Times New Roman"/>
          <w:sz w:val="21"/>
          <w:szCs w:val="21"/>
        </w:rPr>
        <w:t>+T</w:t>
      </w:r>
      <w:r w:rsidRPr="0066167A">
        <w:rPr>
          <w:rFonts w:ascii="Times New Roman" w:hAnsi="Times New Roman"/>
          <w:sz w:val="21"/>
          <w:szCs w:val="21"/>
          <w:vertAlign w:val="subscript"/>
        </w:rPr>
        <w:t>proc,1</w:t>
      </w:r>
      <w:r w:rsidRPr="0066167A">
        <w:rPr>
          <w:rFonts w:ascii="Times New Roman" w:hAnsi="Times New Roman"/>
          <w:sz w:val="21"/>
          <w:szCs w:val="21"/>
        </w:rPr>
        <w:t>, n+T</w:t>
      </w:r>
      <w:r w:rsidRPr="0066167A">
        <w:rPr>
          <w:rFonts w:ascii="Times New Roman" w:hAnsi="Times New Roman"/>
          <w:sz w:val="21"/>
          <w:szCs w:val="21"/>
          <w:vertAlign w:val="subscript"/>
        </w:rPr>
        <w:t>2</w:t>
      </w:r>
      <w:r w:rsidRPr="0066167A">
        <w:rPr>
          <w:rFonts w:ascii="Times New Roman" w:hAnsi="Times New Roman"/>
          <w:sz w:val="21"/>
          <w:szCs w:val="21"/>
        </w:rPr>
        <w:t>] ≥ T</w:t>
      </w:r>
      <w:r w:rsidRPr="0066167A">
        <w:rPr>
          <w:rFonts w:ascii="Times New Roman" w:hAnsi="Times New Roman"/>
          <w:sz w:val="21"/>
          <w:szCs w:val="21"/>
          <w:vertAlign w:val="subscript"/>
        </w:rPr>
        <w:t>2min</w:t>
      </w:r>
      <w:r w:rsidRPr="0066167A">
        <w:rPr>
          <w:rFonts w:ascii="Times New Roman" w:hAnsi="Times New Roman"/>
          <w:sz w:val="21"/>
          <w:szCs w:val="21"/>
        </w:rPr>
        <w:t>.</w:t>
      </w:r>
    </w:p>
    <w:p w14:paraId="62A398A0" w14:textId="77777777" w:rsidR="00370ECB" w:rsidRPr="0066167A" w:rsidRDefault="00370ECB" w:rsidP="00215FB6">
      <w:pPr>
        <w:pStyle w:val="aff4"/>
        <w:widowControl/>
        <w:numPr>
          <w:ilvl w:val="3"/>
          <w:numId w:val="7"/>
        </w:numPr>
        <w:spacing w:before="0" w:after="0" w:line="240" w:lineRule="auto"/>
        <w:rPr>
          <w:rFonts w:ascii="Times New Roman" w:hAnsi="Times New Roman"/>
          <w:sz w:val="21"/>
          <w:szCs w:val="21"/>
        </w:rPr>
      </w:pPr>
      <w:r w:rsidRPr="0066167A">
        <w:rPr>
          <w:rFonts w:ascii="Times New Roman" w:hAnsi="Times New Roman"/>
          <w:sz w:val="21"/>
          <w:szCs w:val="21"/>
        </w:rPr>
        <w:t>T</w:t>
      </w:r>
      <w:r w:rsidRPr="0066167A">
        <w:rPr>
          <w:rFonts w:ascii="Times New Roman" w:hAnsi="Times New Roman"/>
          <w:sz w:val="21"/>
          <w:szCs w:val="21"/>
          <w:vertAlign w:val="subscript"/>
        </w:rPr>
        <w:t>proc,0</w:t>
      </w:r>
      <w:r w:rsidRPr="0066167A">
        <w:rPr>
          <w:rFonts w:ascii="Times New Roman" w:hAnsi="Times New Roman"/>
          <w:sz w:val="21"/>
          <w:szCs w:val="21"/>
        </w:rPr>
        <w:t>, T</w:t>
      </w:r>
      <w:r w:rsidRPr="0066167A">
        <w:rPr>
          <w:rFonts w:ascii="Times New Roman" w:hAnsi="Times New Roman"/>
          <w:sz w:val="21"/>
          <w:szCs w:val="21"/>
          <w:vertAlign w:val="subscript"/>
        </w:rPr>
        <w:t>proc,1</w:t>
      </w:r>
      <w:r w:rsidRPr="0066167A">
        <w:rPr>
          <w:rFonts w:ascii="Times New Roman" w:hAnsi="Times New Roman"/>
          <w:sz w:val="21"/>
          <w:szCs w:val="21"/>
        </w:rPr>
        <w:t> are in units of physical time/slots</w:t>
      </w:r>
    </w:p>
    <w:p w14:paraId="39231781" w14:textId="77777777" w:rsidR="00370ECB" w:rsidRPr="0066167A" w:rsidRDefault="00370ECB" w:rsidP="00215FB6">
      <w:pPr>
        <w:pStyle w:val="aff4"/>
        <w:widowControl/>
        <w:numPr>
          <w:ilvl w:val="3"/>
          <w:numId w:val="7"/>
        </w:numPr>
        <w:spacing w:before="0" w:after="0" w:line="240" w:lineRule="auto"/>
        <w:rPr>
          <w:rFonts w:ascii="Times New Roman" w:hAnsi="Times New Roman"/>
          <w:sz w:val="21"/>
          <w:szCs w:val="21"/>
        </w:rPr>
      </w:pPr>
      <w:r w:rsidRPr="0066167A">
        <w:rPr>
          <w:rFonts w:ascii="Times New Roman" w:hAnsi="Times New Roman"/>
          <w:sz w:val="21"/>
          <w:szCs w:val="21"/>
        </w:rPr>
        <w:t>FFS whether/how to prioritize/select resources based on partial sensing results (if PBPS is performed).</w:t>
      </w:r>
    </w:p>
    <w:p w14:paraId="1249807D" w14:textId="77777777" w:rsidR="00370ECB" w:rsidRPr="0066167A" w:rsidRDefault="00370ECB" w:rsidP="00215FB6">
      <w:pPr>
        <w:pStyle w:val="aff4"/>
        <w:widowControl/>
        <w:numPr>
          <w:ilvl w:val="2"/>
          <w:numId w:val="7"/>
        </w:numPr>
        <w:spacing w:before="0" w:after="0" w:line="240" w:lineRule="auto"/>
        <w:rPr>
          <w:rFonts w:ascii="Times New Roman" w:hAnsi="Times New Roman"/>
          <w:sz w:val="21"/>
          <w:szCs w:val="21"/>
        </w:rPr>
      </w:pPr>
      <w:r w:rsidRPr="0066167A">
        <w:rPr>
          <w:rFonts w:ascii="Times New Roman" w:hAnsi="Times New Roman"/>
          <w:sz w:val="21"/>
          <w:szCs w:val="21"/>
        </w:rPr>
        <w:t>For the CPS monitoring window [n+T</w:t>
      </w:r>
      <w:r w:rsidRPr="0066167A">
        <w:rPr>
          <w:rFonts w:ascii="Times New Roman" w:hAnsi="Times New Roman"/>
          <w:sz w:val="21"/>
          <w:szCs w:val="21"/>
          <w:vertAlign w:val="subscript"/>
        </w:rPr>
        <w:t>A</w:t>
      </w:r>
      <w:r w:rsidRPr="0066167A">
        <w:rPr>
          <w:rFonts w:ascii="Times New Roman" w:hAnsi="Times New Roman"/>
          <w:sz w:val="21"/>
          <w:szCs w:val="21"/>
        </w:rPr>
        <w:t>, n+T</w:t>
      </w:r>
      <w:r w:rsidRPr="0066167A">
        <w:rPr>
          <w:rFonts w:ascii="Times New Roman" w:hAnsi="Times New Roman"/>
          <w:sz w:val="21"/>
          <w:szCs w:val="21"/>
          <w:vertAlign w:val="subscript"/>
        </w:rPr>
        <w:t>B</w:t>
      </w:r>
      <w:r w:rsidRPr="0066167A">
        <w:rPr>
          <w:rFonts w:ascii="Times New Roman" w:hAnsi="Times New Roman"/>
          <w:sz w:val="21"/>
          <w:szCs w:val="21"/>
        </w:rPr>
        <w:t>]:</w:t>
      </w:r>
    </w:p>
    <w:p w14:paraId="28D2FFF9" w14:textId="77777777" w:rsidR="00370ECB" w:rsidRPr="0066167A" w:rsidRDefault="00370ECB" w:rsidP="00215FB6">
      <w:pPr>
        <w:pStyle w:val="aff4"/>
        <w:widowControl/>
        <w:numPr>
          <w:ilvl w:val="3"/>
          <w:numId w:val="7"/>
        </w:numPr>
        <w:spacing w:before="0" w:after="0" w:line="240" w:lineRule="auto"/>
        <w:rPr>
          <w:rFonts w:ascii="Times New Roman" w:hAnsi="Times New Roman"/>
          <w:sz w:val="21"/>
          <w:szCs w:val="21"/>
        </w:rPr>
      </w:pPr>
      <w:r w:rsidRPr="0066167A">
        <w:rPr>
          <w:rFonts w:ascii="Times New Roman" w:hAnsi="Times New Roman"/>
          <w:sz w:val="21"/>
          <w:szCs w:val="21"/>
        </w:rPr>
        <w:t>T</w:t>
      </w:r>
      <w:r w:rsidRPr="0066167A">
        <w:rPr>
          <w:rFonts w:ascii="Times New Roman" w:hAnsi="Times New Roman"/>
          <w:sz w:val="21"/>
          <w:szCs w:val="21"/>
          <w:vertAlign w:val="subscript"/>
        </w:rPr>
        <w:t>A</w:t>
      </w:r>
      <w:r w:rsidRPr="0066167A">
        <w:rPr>
          <w:rFonts w:ascii="Times New Roman" w:hAnsi="Times New Roman"/>
          <w:sz w:val="21"/>
          <w:szCs w:val="21"/>
        </w:rPr>
        <w:t> = X</w:t>
      </w:r>
    </w:p>
    <w:p w14:paraId="41B2AEA7" w14:textId="77777777" w:rsidR="00370ECB" w:rsidRPr="0066167A" w:rsidRDefault="00370ECB" w:rsidP="00215FB6">
      <w:pPr>
        <w:pStyle w:val="aff4"/>
        <w:widowControl/>
        <w:numPr>
          <w:ilvl w:val="4"/>
          <w:numId w:val="7"/>
        </w:numPr>
        <w:spacing w:before="0" w:after="0" w:line="240" w:lineRule="auto"/>
        <w:rPr>
          <w:rFonts w:ascii="Times New Roman" w:hAnsi="Times New Roman"/>
          <w:sz w:val="21"/>
          <w:szCs w:val="21"/>
        </w:rPr>
      </w:pPr>
      <w:r w:rsidRPr="0066167A">
        <w:rPr>
          <w:rFonts w:ascii="Times New Roman" w:hAnsi="Times New Roman"/>
          <w:sz w:val="21"/>
          <w:szCs w:val="21"/>
        </w:rPr>
        <w:t>FFS value X for T</w:t>
      </w:r>
      <w:r w:rsidRPr="0066167A">
        <w:rPr>
          <w:rFonts w:ascii="Times New Roman" w:hAnsi="Times New Roman"/>
          <w:sz w:val="21"/>
          <w:szCs w:val="21"/>
          <w:vertAlign w:val="subscript"/>
        </w:rPr>
        <w:t>A</w:t>
      </w:r>
      <w:r w:rsidRPr="0066167A">
        <w:rPr>
          <w:rFonts w:ascii="Times New Roman" w:hAnsi="Times New Roman"/>
          <w:sz w:val="21"/>
          <w:szCs w:val="21"/>
        </w:rPr>
        <w:t xml:space="preserve"> including X=1 and negative value</w:t>
      </w:r>
    </w:p>
    <w:p w14:paraId="7EE3032C" w14:textId="77777777" w:rsidR="00370ECB" w:rsidRPr="0066167A" w:rsidRDefault="00370ECB" w:rsidP="00215FB6">
      <w:pPr>
        <w:pStyle w:val="aff4"/>
        <w:widowControl/>
        <w:numPr>
          <w:ilvl w:val="3"/>
          <w:numId w:val="7"/>
        </w:numPr>
        <w:spacing w:before="0" w:after="0" w:line="240" w:lineRule="auto"/>
        <w:rPr>
          <w:rFonts w:ascii="Times New Roman" w:hAnsi="Times New Roman"/>
          <w:sz w:val="21"/>
          <w:szCs w:val="21"/>
        </w:rPr>
      </w:pPr>
      <w:r w:rsidRPr="0066167A">
        <w:rPr>
          <w:rFonts w:ascii="Times New Roman" w:hAnsi="Times New Roman"/>
          <w:sz w:val="21"/>
          <w:szCs w:val="21"/>
        </w:rPr>
        <w:t>T</w:t>
      </w:r>
      <w:r w:rsidRPr="0066167A">
        <w:rPr>
          <w:rFonts w:ascii="Times New Roman" w:hAnsi="Times New Roman"/>
          <w:sz w:val="21"/>
          <w:szCs w:val="21"/>
          <w:vertAlign w:val="subscript"/>
        </w:rPr>
        <w:t>B</w:t>
      </w:r>
      <w:r w:rsidRPr="0066167A">
        <w:rPr>
          <w:rFonts w:ascii="Times New Roman" w:hAnsi="Times New Roman"/>
          <w:sz w:val="21"/>
          <w:szCs w:val="21"/>
        </w:rPr>
        <w:t> is selected such that UE has sensing results for a minimum of M consecutive logical slots before the start of (n+T</w:t>
      </w:r>
      <w:r w:rsidRPr="0066167A">
        <w:rPr>
          <w:rFonts w:ascii="Times New Roman" w:hAnsi="Times New Roman"/>
          <w:sz w:val="21"/>
          <w:szCs w:val="21"/>
          <w:vertAlign w:val="subscript"/>
        </w:rPr>
        <w:t>B</w:t>
      </w:r>
      <w:r w:rsidRPr="0066167A">
        <w:rPr>
          <w:rFonts w:ascii="Times New Roman" w:hAnsi="Times New Roman"/>
          <w:sz w:val="21"/>
          <w:szCs w:val="21"/>
        </w:rPr>
        <w:t>+T</w:t>
      </w:r>
      <w:r w:rsidRPr="0066167A">
        <w:rPr>
          <w:rFonts w:ascii="Times New Roman" w:hAnsi="Times New Roman"/>
          <w:sz w:val="21"/>
          <w:szCs w:val="21"/>
          <w:vertAlign w:val="subscript"/>
        </w:rPr>
        <w:t>proc</w:t>
      </w:r>
      <w:proofErr w:type="gramStart"/>
      <w:r w:rsidRPr="0066167A">
        <w:rPr>
          <w:rFonts w:ascii="Times New Roman" w:hAnsi="Times New Roman"/>
          <w:sz w:val="21"/>
          <w:szCs w:val="21"/>
          <w:vertAlign w:val="subscript"/>
        </w:rPr>
        <w:t>,0</w:t>
      </w:r>
      <w:proofErr w:type="gramEnd"/>
      <w:r w:rsidRPr="0066167A">
        <w:rPr>
          <w:rFonts w:ascii="Times New Roman" w:hAnsi="Times New Roman"/>
          <w:sz w:val="21"/>
          <w:szCs w:val="21"/>
        </w:rPr>
        <w:t>+T</w:t>
      </w:r>
      <w:r w:rsidRPr="0066167A">
        <w:rPr>
          <w:rFonts w:ascii="Times New Roman" w:hAnsi="Times New Roman"/>
          <w:sz w:val="21"/>
          <w:szCs w:val="21"/>
          <w:vertAlign w:val="subscript"/>
        </w:rPr>
        <w:t>proc,1</w:t>
      </w:r>
      <w:r w:rsidRPr="0066167A">
        <w:rPr>
          <w:rFonts w:ascii="Times New Roman" w:hAnsi="Times New Roman"/>
          <w:sz w:val="21"/>
          <w:szCs w:val="21"/>
        </w:rPr>
        <w:t>).</w:t>
      </w:r>
    </w:p>
    <w:p w14:paraId="65FDAC43" w14:textId="77777777" w:rsidR="00370ECB" w:rsidRPr="0066167A" w:rsidRDefault="00370ECB" w:rsidP="00215FB6">
      <w:pPr>
        <w:pStyle w:val="aff4"/>
        <w:widowControl/>
        <w:numPr>
          <w:ilvl w:val="4"/>
          <w:numId w:val="7"/>
        </w:numPr>
        <w:spacing w:before="0" w:after="0" w:line="240" w:lineRule="auto"/>
        <w:rPr>
          <w:rFonts w:ascii="Times New Roman" w:hAnsi="Times New Roman"/>
          <w:sz w:val="21"/>
          <w:szCs w:val="21"/>
        </w:rPr>
      </w:pPr>
      <w:r w:rsidRPr="0066167A">
        <w:rPr>
          <w:rFonts w:ascii="Times New Roman" w:hAnsi="Times New Roman"/>
          <w:sz w:val="21"/>
          <w:szCs w:val="21"/>
        </w:rPr>
        <w:t>FFS: By default, M is 31 unless (pre-)configured with another value, or M is (pre-)configured based on transmission priority</w:t>
      </w:r>
    </w:p>
    <w:p w14:paraId="4FC67B27" w14:textId="77777777" w:rsidR="00370ECB" w:rsidRPr="0066167A" w:rsidRDefault="00370ECB" w:rsidP="00215FB6">
      <w:pPr>
        <w:pStyle w:val="aff4"/>
        <w:widowControl/>
        <w:numPr>
          <w:ilvl w:val="4"/>
          <w:numId w:val="7"/>
        </w:numPr>
        <w:spacing w:before="0" w:after="0" w:line="240" w:lineRule="auto"/>
        <w:rPr>
          <w:rFonts w:ascii="Times New Roman" w:hAnsi="Times New Roman"/>
          <w:sz w:val="21"/>
          <w:szCs w:val="21"/>
        </w:rPr>
      </w:pPr>
      <w:r w:rsidRPr="0066167A">
        <w:rPr>
          <w:rFonts w:ascii="Times New Roman" w:hAnsi="Times New Roman"/>
          <w:sz w:val="21"/>
          <w:szCs w:val="21"/>
        </w:rPr>
        <w:t>FFS the range of (pre-) configured M from a TBD lowest value up to 30</w:t>
      </w:r>
    </w:p>
    <w:p w14:paraId="0C6F67D4" w14:textId="77777777" w:rsidR="00370ECB" w:rsidRPr="0066167A" w:rsidRDefault="00370ECB" w:rsidP="00215FB6">
      <w:pPr>
        <w:pStyle w:val="aff4"/>
        <w:widowControl/>
        <w:numPr>
          <w:ilvl w:val="4"/>
          <w:numId w:val="7"/>
        </w:numPr>
        <w:spacing w:before="0" w:after="0" w:line="240" w:lineRule="auto"/>
        <w:rPr>
          <w:rFonts w:ascii="Times New Roman" w:hAnsi="Times New Roman"/>
          <w:sz w:val="21"/>
          <w:szCs w:val="21"/>
        </w:rPr>
      </w:pPr>
      <w:r w:rsidRPr="0066167A">
        <w:rPr>
          <w:rFonts w:ascii="Times New Roman" w:hAnsi="Times New Roman"/>
          <w:sz w:val="21"/>
          <w:szCs w:val="21"/>
        </w:rPr>
        <w:t>FFS: how to handle the case when the minimum M slots for CPS cannot be guaranteed</w:t>
      </w:r>
    </w:p>
    <w:p w14:paraId="28EEEFA2" w14:textId="77777777" w:rsidR="00370ECB" w:rsidRPr="0066167A" w:rsidRDefault="00370ECB" w:rsidP="00215FB6">
      <w:pPr>
        <w:pStyle w:val="aff4"/>
        <w:widowControl/>
        <w:numPr>
          <w:ilvl w:val="1"/>
          <w:numId w:val="7"/>
        </w:numPr>
        <w:spacing w:before="0" w:after="0" w:line="240" w:lineRule="auto"/>
        <w:rPr>
          <w:rFonts w:ascii="Times New Roman" w:hAnsi="Times New Roman"/>
          <w:sz w:val="21"/>
          <w:szCs w:val="21"/>
        </w:rPr>
      </w:pPr>
      <w:r w:rsidRPr="0066167A">
        <w:rPr>
          <w:rFonts w:ascii="Times New Roman" w:hAnsi="Times New Roman"/>
          <w:sz w:val="21"/>
          <w:szCs w:val="21"/>
        </w:rPr>
        <w:t>Approach 3: (independent approach for different case)</w:t>
      </w:r>
    </w:p>
    <w:p w14:paraId="716BD57E" w14:textId="77777777" w:rsidR="00370ECB" w:rsidRPr="0066167A" w:rsidRDefault="00370ECB" w:rsidP="00215FB6">
      <w:pPr>
        <w:pStyle w:val="aff4"/>
        <w:widowControl/>
        <w:numPr>
          <w:ilvl w:val="2"/>
          <w:numId w:val="7"/>
        </w:numPr>
        <w:spacing w:before="0" w:after="0" w:line="240" w:lineRule="auto"/>
        <w:rPr>
          <w:rFonts w:ascii="Times New Roman" w:hAnsi="Times New Roman"/>
          <w:sz w:val="21"/>
          <w:szCs w:val="21"/>
        </w:rPr>
      </w:pPr>
      <w:r w:rsidRPr="0066167A">
        <w:rPr>
          <w:rFonts w:ascii="Times New Roman" w:hAnsi="Times New Roman"/>
          <w:sz w:val="21"/>
          <w:szCs w:val="21"/>
        </w:rPr>
        <w:t>When UE additionally performs periodic-based partial sensing in the resource pool, the above Approach 1 applies.</w:t>
      </w:r>
    </w:p>
    <w:p w14:paraId="50EA3317" w14:textId="77777777" w:rsidR="00370ECB" w:rsidRPr="0066167A" w:rsidRDefault="00370ECB" w:rsidP="00215FB6">
      <w:pPr>
        <w:pStyle w:val="aff4"/>
        <w:widowControl/>
        <w:numPr>
          <w:ilvl w:val="2"/>
          <w:numId w:val="7"/>
        </w:numPr>
        <w:spacing w:before="0" w:after="0" w:line="240" w:lineRule="auto"/>
        <w:rPr>
          <w:rFonts w:ascii="Times New Roman" w:hAnsi="Times New Roman"/>
          <w:sz w:val="21"/>
          <w:szCs w:val="21"/>
        </w:rPr>
      </w:pPr>
      <w:r w:rsidRPr="0066167A">
        <w:rPr>
          <w:rFonts w:ascii="Times New Roman" w:hAnsi="Times New Roman"/>
          <w:sz w:val="21"/>
          <w:szCs w:val="21"/>
        </w:rPr>
        <w:t>When UE does not perform periodic-based partial sensing in a resource pool that does not allow resource reservation for another TB, the above Approach 2 applies.</w:t>
      </w:r>
    </w:p>
    <w:p w14:paraId="65DFF0EA" w14:textId="77777777" w:rsidR="005C77FE" w:rsidRPr="00C648FD" w:rsidRDefault="005C77FE" w:rsidP="005C77FE">
      <w:pPr>
        <w:spacing w:after="0" w:line="240" w:lineRule="auto"/>
        <w:rPr>
          <w:rFonts w:ascii="Times" w:eastAsia="바탕" w:hAnsi="Times" w:cs="Times"/>
          <w:color w:val="auto"/>
          <w:lang w:eastAsia="x-none"/>
        </w:rPr>
      </w:pPr>
    </w:p>
    <w:p w14:paraId="5B2A3D76" w14:textId="77777777" w:rsidR="005C77FE" w:rsidRPr="00C648FD" w:rsidRDefault="005C77FE" w:rsidP="005C77FE">
      <w:pPr>
        <w:pStyle w:val="aff4"/>
        <w:widowControl/>
        <w:numPr>
          <w:ilvl w:val="0"/>
          <w:numId w:val="7"/>
        </w:numPr>
        <w:tabs>
          <w:tab w:val="left" w:pos="400"/>
        </w:tabs>
        <w:spacing w:before="0" w:after="0" w:line="240" w:lineRule="auto"/>
        <w:ind w:left="426" w:hanging="426"/>
        <w:rPr>
          <w:rFonts w:ascii="Times" w:eastAsia="바탕" w:hAnsi="Times" w:cs="Times"/>
          <w:bCs/>
          <w:color w:val="auto"/>
          <w:lang w:eastAsia="x-none"/>
        </w:rPr>
      </w:pPr>
      <w:r w:rsidRPr="00C648FD">
        <w:rPr>
          <w:rFonts w:ascii="Times" w:eastAsia="바탕" w:hAnsi="Times" w:cs="Times"/>
          <w:bCs/>
          <w:color w:val="auto"/>
          <w:highlight w:val="darkYellow"/>
        </w:rPr>
        <w:t>Working Assumption</w:t>
      </w:r>
    </w:p>
    <w:p w14:paraId="0E35D964" w14:textId="77777777" w:rsidR="00370ECB" w:rsidRPr="0066167A" w:rsidRDefault="00370ECB" w:rsidP="005C77FE">
      <w:pPr>
        <w:pStyle w:val="aff4"/>
        <w:widowControl/>
        <w:numPr>
          <w:ilvl w:val="1"/>
          <w:numId w:val="7"/>
        </w:numPr>
        <w:spacing w:before="0" w:after="0" w:line="240" w:lineRule="auto"/>
        <w:rPr>
          <w:rFonts w:ascii="Times New Roman" w:hAnsi="Times New Roman"/>
          <w:sz w:val="21"/>
          <w:szCs w:val="21"/>
        </w:rPr>
      </w:pPr>
      <w:r w:rsidRPr="0066167A">
        <w:rPr>
          <w:rFonts w:ascii="Times New Roman" w:hAnsi="Times New Roman"/>
          <w:sz w:val="21"/>
          <w:szCs w:val="21"/>
        </w:rPr>
        <w:t>In a resource pool (pre-)configured to enable partial sensing, when UE is configured with partial sensing by its higher layer, the resources for which the UE performs re-evaluation and/or pre-emption checking are for the initial transmission and retransmissions of every TB according to Rel-16 specification based on partial sensing results.</w:t>
      </w:r>
    </w:p>
    <w:p w14:paraId="42E188C6" w14:textId="77777777" w:rsidR="00370ECB" w:rsidRPr="0066167A" w:rsidRDefault="00370ECB" w:rsidP="005C77FE">
      <w:pPr>
        <w:pStyle w:val="aff4"/>
        <w:widowControl/>
        <w:numPr>
          <w:ilvl w:val="2"/>
          <w:numId w:val="7"/>
        </w:numPr>
        <w:spacing w:before="0" w:after="0" w:line="240" w:lineRule="auto"/>
        <w:rPr>
          <w:rFonts w:ascii="Times New Roman" w:hAnsi="Times New Roman"/>
          <w:sz w:val="21"/>
          <w:szCs w:val="21"/>
        </w:rPr>
      </w:pPr>
      <w:r w:rsidRPr="0066167A">
        <w:rPr>
          <w:rFonts w:ascii="Times New Roman" w:hAnsi="Times New Roman"/>
          <w:sz w:val="21"/>
          <w:szCs w:val="21"/>
        </w:rPr>
        <w:t>Same as in Rel-16, for periodic transmission, re-evaluation check is not applied to the resources that have been signalled in current period or previous periods, except that it is up to UE implementation whether to apply re-evaluation check to the resources in non-initial reservation period that have been signalled neither in the immediate last nor in the current period.</w:t>
      </w:r>
    </w:p>
    <w:p w14:paraId="6148FDA7" w14:textId="77777777" w:rsidR="00370ECB" w:rsidRPr="0066167A" w:rsidRDefault="00370ECB" w:rsidP="005C77FE">
      <w:pPr>
        <w:pStyle w:val="aff4"/>
        <w:widowControl/>
        <w:numPr>
          <w:ilvl w:val="2"/>
          <w:numId w:val="7"/>
        </w:numPr>
        <w:spacing w:before="0" w:after="0" w:line="240" w:lineRule="auto"/>
        <w:rPr>
          <w:rFonts w:ascii="Times New Roman" w:hAnsi="Times New Roman"/>
          <w:sz w:val="21"/>
          <w:szCs w:val="21"/>
        </w:rPr>
      </w:pPr>
      <w:r w:rsidRPr="0066167A">
        <w:rPr>
          <w:rFonts w:ascii="Times New Roman" w:hAnsi="Times New Roman"/>
          <w:sz w:val="21"/>
          <w:szCs w:val="21"/>
        </w:rPr>
        <w:t>The resource in the main bullet is the set of resources (r0</w:t>
      </w:r>
      <w:proofErr w:type="gramStart"/>
      <w:r w:rsidRPr="0066167A">
        <w:rPr>
          <w:rFonts w:ascii="Times New Roman" w:hAnsi="Times New Roman"/>
          <w:sz w:val="21"/>
          <w:szCs w:val="21"/>
        </w:rPr>
        <w:t>,r1,r2</w:t>
      </w:r>
      <w:proofErr w:type="gramEnd"/>
      <w:r w:rsidRPr="0066167A">
        <w:rPr>
          <w:rFonts w:ascii="Times New Roman" w:hAnsi="Times New Roman"/>
          <w:sz w:val="21"/>
          <w:szCs w:val="21"/>
        </w:rPr>
        <w:t>,…) and/or the set of resources (r0',r1',r2',…)  for re-evaluation and/or pre-emption checking, respectively, which has been agreed in RAN1 #106-e.</w:t>
      </w:r>
    </w:p>
    <w:p w14:paraId="4C84FF1B" w14:textId="77777777" w:rsidR="009B19F5" w:rsidRPr="0066167A" w:rsidRDefault="009B19F5" w:rsidP="009B19F5">
      <w:pPr>
        <w:spacing w:after="0" w:line="240" w:lineRule="auto"/>
        <w:rPr>
          <w:sz w:val="21"/>
          <w:szCs w:val="21"/>
        </w:rPr>
      </w:pPr>
    </w:p>
    <w:p w14:paraId="2CA7DB1E" w14:textId="77777777" w:rsidR="003D2348" w:rsidRPr="00C648FD" w:rsidRDefault="003D2348" w:rsidP="003D2348">
      <w:pPr>
        <w:pStyle w:val="aff4"/>
        <w:widowControl/>
        <w:numPr>
          <w:ilvl w:val="0"/>
          <w:numId w:val="7"/>
        </w:numPr>
        <w:tabs>
          <w:tab w:val="left" w:pos="400"/>
        </w:tabs>
        <w:spacing w:before="0" w:after="0" w:line="240" w:lineRule="auto"/>
        <w:ind w:left="426" w:hanging="426"/>
        <w:rPr>
          <w:rFonts w:ascii="Times" w:eastAsia="바탕" w:hAnsi="Times" w:cs="Times"/>
          <w:bCs/>
          <w:color w:val="auto"/>
          <w:lang w:eastAsia="x-none"/>
        </w:rPr>
      </w:pPr>
      <w:r w:rsidRPr="00C648FD">
        <w:rPr>
          <w:rFonts w:ascii="Times" w:eastAsia="바탕" w:hAnsi="Times" w:cs="Times"/>
          <w:bCs/>
          <w:color w:val="auto"/>
          <w:highlight w:val="darkYellow"/>
        </w:rPr>
        <w:t>Working Assumption</w:t>
      </w:r>
    </w:p>
    <w:p w14:paraId="57B7B6E9" w14:textId="77777777" w:rsidR="003D2348" w:rsidRPr="003D2348" w:rsidRDefault="003D2348" w:rsidP="003D2348">
      <w:pPr>
        <w:pStyle w:val="aff4"/>
        <w:widowControl/>
        <w:numPr>
          <w:ilvl w:val="1"/>
          <w:numId w:val="7"/>
        </w:numPr>
        <w:spacing w:before="0" w:after="0" w:line="240" w:lineRule="auto"/>
        <w:rPr>
          <w:rFonts w:ascii="Times New Roman" w:hAnsi="Times New Roman"/>
          <w:sz w:val="21"/>
          <w:szCs w:val="21"/>
        </w:rPr>
      </w:pPr>
      <w:r w:rsidRPr="003D2348">
        <w:rPr>
          <w:rFonts w:ascii="Times New Roman" w:hAnsi="Times New Roman"/>
          <w:sz w:val="21"/>
          <w:szCs w:val="21"/>
        </w:rPr>
        <w:t>When PHY layer is indicated with an active time of RX UE from MAC layer for candidate resource selection, a restriction is applied in PHY layer so that at least a subset of candidate resources reported to MAC layer is located within the indicated active time of the RX UE. The following options will be further discussed in RAN1 to restrict resources for candidate resource selection taking into account the indicated active time from MAC layer:</w:t>
      </w:r>
    </w:p>
    <w:p w14:paraId="3DF0E136" w14:textId="77777777" w:rsidR="003D2348" w:rsidRPr="003D2348" w:rsidRDefault="003D2348" w:rsidP="003D2348">
      <w:pPr>
        <w:pStyle w:val="aff4"/>
        <w:widowControl/>
        <w:numPr>
          <w:ilvl w:val="2"/>
          <w:numId w:val="7"/>
        </w:numPr>
        <w:spacing w:before="0" w:after="0" w:line="240" w:lineRule="auto"/>
        <w:rPr>
          <w:rFonts w:ascii="Times New Roman" w:hAnsi="Times New Roman"/>
          <w:sz w:val="21"/>
          <w:szCs w:val="21"/>
        </w:rPr>
      </w:pPr>
      <w:r w:rsidRPr="003D2348">
        <w:rPr>
          <w:rFonts w:ascii="Times New Roman" w:hAnsi="Times New Roman"/>
          <w:sz w:val="21"/>
          <w:szCs w:val="21"/>
        </w:rPr>
        <w:t>Option 1: PHY layer selects and reports candidate resources only within the indicated active time of the RX UE</w:t>
      </w:r>
    </w:p>
    <w:p w14:paraId="5CFCA2EA" w14:textId="77777777" w:rsidR="003D2348" w:rsidRPr="003D2348" w:rsidRDefault="003D2348" w:rsidP="003D2348">
      <w:pPr>
        <w:pStyle w:val="aff4"/>
        <w:widowControl/>
        <w:numPr>
          <w:ilvl w:val="2"/>
          <w:numId w:val="7"/>
        </w:numPr>
        <w:spacing w:before="0" w:after="0" w:line="240" w:lineRule="auto"/>
        <w:rPr>
          <w:rFonts w:ascii="Times New Roman" w:hAnsi="Times New Roman"/>
          <w:sz w:val="21"/>
          <w:szCs w:val="21"/>
        </w:rPr>
      </w:pPr>
      <w:r w:rsidRPr="003D2348">
        <w:rPr>
          <w:rFonts w:ascii="Times New Roman" w:hAnsi="Times New Roman"/>
          <w:sz w:val="21"/>
          <w:szCs w:val="21"/>
        </w:rPr>
        <w:t>Option 2: PHY layer selects and reports candidate resources in which at least a subset of the candidate resources is within the indicated active time of the RX UE</w:t>
      </w:r>
    </w:p>
    <w:p w14:paraId="6302E417" w14:textId="77777777" w:rsidR="003D2348" w:rsidRPr="003D2348" w:rsidRDefault="003D2348" w:rsidP="003D2348">
      <w:pPr>
        <w:pStyle w:val="aff4"/>
        <w:widowControl/>
        <w:numPr>
          <w:ilvl w:val="2"/>
          <w:numId w:val="7"/>
        </w:numPr>
        <w:spacing w:before="0" w:after="0" w:line="240" w:lineRule="auto"/>
        <w:rPr>
          <w:rFonts w:ascii="Times New Roman" w:hAnsi="Times New Roman"/>
          <w:sz w:val="21"/>
          <w:szCs w:val="21"/>
        </w:rPr>
      </w:pPr>
      <w:r w:rsidRPr="003D2348">
        <w:rPr>
          <w:rFonts w:ascii="Times New Roman" w:hAnsi="Times New Roman"/>
          <w:sz w:val="21"/>
          <w:szCs w:val="21"/>
        </w:rPr>
        <w:t>Option 3: PHY layer selects and reports an additional candidate resource set of candidate resources within the indicated active time of the RX UE</w:t>
      </w:r>
    </w:p>
    <w:p w14:paraId="1AD352B2" w14:textId="77777777" w:rsidR="009177CA" w:rsidRPr="003D2348" w:rsidRDefault="009177CA" w:rsidP="003D2348">
      <w:pPr>
        <w:spacing w:after="0" w:line="240" w:lineRule="auto"/>
        <w:rPr>
          <w:sz w:val="21"/>
          <w:szCs w:val="21"/>
        </w:rPr>
      </w:pPr>
    </w:p>
    <w:p w14:paraId="38B36BFE" w14:textId="77777777" w:rsidR="003D2348" w:rsidRPr="003D2348" w:rsidRDefault="003D2348" w:rsidP="003D2348">
      <w:pPr>
        <w:spacing w:after="0" w:line="240" w:lineRule="auto"/>
        <w:rPr>
          <w:sz w:val="21"/>
          <w:szCs w:val="21"/>
        </w:rPr>
      </w:pPr>
    </w:p>
    <w:p w14:paraId="38182E69" w14:textId="77777777" w:rsidR="009177CA" w:rsidRPr="0066167A" w:rsidRDefault="009177CA">
      <w:pPr>
        <w:pStyle w:val="aff4"/>
        <w:widowControl/>
        <w:spacing w:before="0" w:after="0" w:line="240" w:lineRule="auto"/>
        <w:ind w:left="1600" w:firstLine="0"/>
        <w:rPr>
          <w:rFonts w:ascii="Times New Roman" w:hAnsi="Times New Roman"/>
          <w:sz w:val="21"/>
          <w:szCs w:val="21"/>
        </w:rPr>
      </w:pPr>
    </w:p>
    <w:p w14:paraId="12B95162" w14:textId="3AA682EC" w:rsidR="009177CA" w:rsidRPr="0066167A" w:rsidRDefault="002237A4">
      <w:pPr>
        <w:outlineLvl w:val="0"/>
        <w:rPr>
          <w:rFonts w:ascii="Calibri" w:eastAsiaTheme="minorEastAsia" w:hAnsi="Calibri" w:cs="Calibri"/>
          <w:b/>
          <w:sz w:val="28"/>
          <w:szCs w:val="28"/>
        </w:rPr>
      </w:pPr>
      <w:r>
        <w:rPr>
          <w:rFonts w:ascii="Calibri" w:eastAsiaTheme="minorEastAsia" w:hAnsi="Calibri" w:cs="Calibri"/>
          <w:b/>
          <w:sz w:val="28"/>
          <w:szCs w:val="28"/>
        </w:rPr>
        <w:t>3</w:t>
      </w:r>
      <w:r w:rsidR="00DA69B3" w:rsidRPr="0066167A">
        <w:rPr>
          <w:rFonts w:ascii="Calibri" w:eastAsiaTheme="minorEastAsia" w:hAnsi="Calibri" w:cs="Calibri"/>
          <w:b/>
          <w:sz w:val="28"/>
          <w:szCs w:val="28"/>
        </w:rPr>
        <w:tab/>
        <w:t>Agreements on inter-UE coordination for Mode 2 enhancements</w:t>
      </w:r>
    </w:p>
    <w:p w14:paraId="6A73CAE8" w14:textId="1CB20423" w:rsidR="009177CA" w:rsidRPr="0066167A" w:rsidRDefault="002237A4">
      <w:pPr>
        <w:ind w:left="800" w:hanging="800"/>
        <w:outlineLvl w:val="0"/>
        <w:rPr>
          <w:rFonts w:ascii="Calibri" w:eastAsiaTheme="minorEastAsia" w:hAnsi="Calibri" w:cs="Calibri"/>
          <w:b/>
          <w:sz w:val="28"/>
          <w:szCs w:val="28"/>
          <w:lang w:eastAsia="ko-KR"/>
        </w:rPr>
      </w:pPr>
      <w:r>
        <w:rPr>
          <w:rFonts w:ascii="Calibri" w:eastAsiaTheme="minorEastAsia" w:hAnsi="Calibri" w:cs="Calibri"/>
          <w:b/>
          <w:sz w:val="28"/>
          <w:szCs w:val="28"/>
          <w:lang w:eastAsia="ko-KR"/>
        </w:rPr>
        <w:t>3</w:t>
      </w:r>
      <w:r w:rsidR="00DA69B3" w:rsidRPr="0066167A">
        <w:rPr>
          <w:rFonts w:ascii="Calibri" w:eastAsiaTheme="minorEastAsia" w:hAnsi="Calibri" w:cs="Calibri"/>
          <w:b/>
          <w:sz w:val="28"/>
          <w:szCs w:val="28"/>
          <w:lang w:eastAsia="ko-KR"/>
        </w:rPr>
        <w:t>.1</w:t>
      </w:r>
      <w:r w:rsidR="00DA69B3" w:rsidRPr="0066167A">
        <w:rPr>
          <w:rFonts w:ascii="Calibri" w:eastAsiaTheme="minorEastAsia" w:hAnsi="Calibri" w:cs="Calibri"/>
          <w:b/>
          <w:sz w:val="28"/>
          <w:szCs w:val="28"/>
          <w:lang w:eastAsia="ko-KR"/>
        </w:rPr>
        <w:tab/>
        <w:t>RAN1#103-e meeting</w:t>
      </w:r>
    </w:p>
    <w:p w14:paraId="773C09DC" w14:textId="77777777" w:rsidR="009177CA" w:rsidRPr="0066167A" w:rsidRDefault="009177CA">
      <w:pPr>
        <w:spacing w:after="0"/>
        <w:jc w:val="both"/>
        <w:rPr>
          <w:rFonts w:eastAsiaTheme="minorEastAsia"/>
          <w:color w:val="1F497D"/>
          <w:lang w:eastAsia="ko-KR"/>
        </w:rPr>
      </w:pPr>
    </w:p>
    <w:p w14:paraId="5553261F" w14:textId="77777777" w:rsidR="009177CA" w:rsidRPr="0066167A" w:rsidRDefault="00DA69B3">
      <w:pPr>
        <w:pStyle w:val="aff4"/>
        <w:widowControl/>
        <w:numPr>
          <w:ilvl w:val="0"/>
          <w:numId w:val="7"/>
        </w:numPr>
        <w:tabs>
          <w:tab w:val="left" w:pos="400"/>
        </w:tabs>
        <w:spacing w:before="0" w:after="0" w:line="240" w:lineRule="auto"/>
        <w:ind w:left="426" w:hanging="426"/>
        <w:rPr>
          <w:rFonts w:ascii="Times New Roman" w:hAnsi="Times New Roman"/>
          <w:b/>
          <w:bCs/>
          <w:sz w:val="21"/>
          <w:szCs w:val="21"/>
          <w:u w:val="single"/>
        </w:rPr>
      </w:pPr>
      <w:r w:rsidRPr="0066167A">
        <w:rPr>
          <w:rFonts w:ascii="Times New Roman" w:hAnsi="Times New Roman"/>
          <w:b/>
          <w:bCs/>
          <w:sz w:val="21"/>
          <w:szCs w:val="21"/>
          <w:u w:val="single"/>
        </w:rPr>
        <w:t>Conclusion</w:t>
      </w:r>
      <w:r w:rsidRPr="0066167A">
        <w:rPr>
          <w:rFonts w:ascii="Times New Roman" w:hAnsi="Times New Roman"/>
          <w:bCs/>
          <w:sz w:val="21"/>
          <w:szCs w:val="21"/>
        </w:rPr>
        <w:t>:</w:t>
      </w:r>
    </w:p>
    <w:p w14:paraId="71EA4DFF" w14:textId="77777777" w:rsidR="009177CA" w:rsidRPr="0066167A" w:rsidRDefault="00DA69B3">
      <w:pPr>
        <w:pStyle w:val="aff4"/>
        <w:widowControl/>
        <w:numPr>
          <w:ilvl w:val="1"/>
          <w:numId w:val="7"/>
        </w:numPr>
        <w:spacing w:before="0" w:after="0" w:line="240" w:lineRule="auto"/>
        <w:rPr>
          <w:rFonts w:ascii="Times New Roman" w:hAnsi="Times New Roman"/>
          <w:sz w:val="21"/>
          <w:szCs w:val="21"/>
        </w:rPr>
      </w:pPr>
      <w:r w:rsidRPr="0066167A">
        <w:rPr>
          <w:rFonts w:ascii="Times New Roman" w:hAnsi="Times New Roman"/>
          <w:sz w:val="21"/>
          <w:szCs w:val="21"/>
        </w:rPr>
        <w:t>The schemes of inter-UE coordination in Mode 2 are categorized as being based on the following types of “A set of resources” sent by UE-A to UE-B:</w:t>
      </w:r>
    </w:p>
    <w:p w14:paraId="44BF2E91" w14:textId="77777777" w:rsidR="009177CA" w:rsidRPr="0066167A" w:rsidRDefault="00DA69B3">
      <w:pPr>
        <w:pStyle w:val="aff4"/>
        <w:widowControl/>
        <w:numPr>
          <w:ilvl w:val="2"/>
          <w:numId w:val="7"/>
        </w:numPr>
        <w:spacing w:before="0" w:after="0" w:line="240" w:lineRule="auto"/>
        <w:rPr>
          <w:rFonts w:ascii="Times New Roman" w:hAnsi="Times New Roman"/>
          <w:sz w:val="21"/>
          <w:szCs w:val="21"/>
        </w:rPr>
      </w:pPr>
      <w:r w:rsidRPr="0066167A">
        <w:rPr>
          <w:rFonts w:ascii="Times New Roman" w:hAnsi="Times New Roman"/>
          <w:sz w:val="21"/>
          <w:szCs w:val="21"/>
        </w:rPr>
        <w:t>UE-A sends to UE-B the set of resources preferred for UE-B’s transmission</w:t>
      </w:r>
    </w:p>
    <w:p w14:paraId="756A3F1F" w14:textId="77777777" w:rsidR="009177CA" w:rsidRPr="0066167A" w:rsidRDefault="00DA69B3">
      <w:pPr>
        <w:pStyle w:val="aff4"/>
        <w:widowControl/>
        <w:numPr>
          <w:ilvl w:val="4"/>
          <w:numId w:val="7"/>
        </w:numPr>
        <w:spacing w:before="0" w:after="0" w:line="240" w:lineRule="auto"/>
        <w:rPr>
          <w:rFonts w:ascii="Times New Roman" w:hAnsi="Times New Roman"/>
          <w:sz w:val="21"/>
          <w:szCs w:val="21"/>
        </w:rPr>
      </w:pPr>
      <w:r w:rsidRPr="0066167A">
        <w:rPr>
          <w:rFonts w:ascii="Times New Roman" w:hAnsi="Times New Roman"/>
          <w:sz w:val="21"/>
          <w:szCs w:val="21"/>
        </w:rPr>
        <w:t>e.g., based on its sensing result</w:t>
      </w:r>
    </w:p>
    <w:p w14:paraId="08048F49" w14:textId="77777777" w:rsidR="009177CA" w:rsidRPr="0066167A" w:rsidRDefault="00DA69B3">
      <w:pPr>
        <w:pStyle w:val="aff4"/>
        <w:widowControl/>
        <w:numPr>
          <w:ilvl w:val="2"/>
          <w:numId w:val="7"/>
        </w:numPr>
        <w:spacing w:before="0" w:after="0" w:line="240" w:lineRule="auto"/>
        <w:rPr>
          <w:rFonts w:ascii="Times New Roman" w:hAnsi="Times New Roman"/>
          <w:sz w:val="21"/>
          <w:szCs w:val="21"/>
        </w:rPr>
      </w:pPr>
      <w:r w:rsidRPr="0066167A">
        <w:rPr>
          <w:rFonts w:ascii="Times New Roman" w:hAnsi="Times New Roman"/>
          <w:sz w:val="21"/>
          <w:szCs w:val="21"/>
        </w:rPr>
        <w:t>UE-A sends to UE-B the set of resources not preferred for UE-B’s transmission</w:t>
      </w:r>
    </w:p>
    <w:p w14:paraId="31F9A349" w14:textId="77777777" w:rsidR="009177CA" w:rsidRPr="0066167A" w:rsidRDefault="00DA69B3">
      <w:pPr>
        <w:pStyle w:val="aff4"/>
        <w:widowControl/>
        <w:numPr>
          <w:ilvl w:val="4"/>
          <w:numId w:val="7"/>
        </w:numPr>
        <w:spacing w:before="0" w:after="0" w:line="240" w:lineRule="auto"/>
        <w:rPr>
          <w:rFonts w:ascii="Times New Roman" w:hAnsi="Times New Roman"/>
          <w:sz w:val="21"/>
          <w:szCs w:val="21"/>
        </w:rPr>
      </w:pPr>
      <w:r w:rsidRPr="0066167A">
        <w:rPr>
          <w:rFonts w:ascii="Times New Roman" w:hAnsi="Times New Roman"/>
          <w:sz w:val="21"/>
          <w:szCs w:val="21"/>
        </w:rPr>
        <w:t>e.g., based on its sensing result and/or expected/potential resource conflict</w:t>
      </w:r>
    </w:p>
    <w:p w14:paraId="50F9F119" w14:textId="77777777" w:rsidR="009177CA" w:rsidRPr="0066167A" w:rsidRDefault="00DA69B3">
      <w:pPr>
        <w:pStyle w:val="aff4"/>
        <w:widowControl/>
        <w:numPr>
          <w:ilvl w:val="2"/>
          <w:numId w:val="7"/>
        </w:numPr>
        <w:spacing w:before="0" w:after="0" w:line="240" w:lineRule="auto"/>
        <w:rPr>
          <w:rFonts w:ascii="Times New Roman" w:hAnsi="Times New Roman"/>
          <w:sz w:val="21"/>
          <w:szCs w:val="21"/>
        </w:rPr>
      </w:pPr>
      <w:r w:rsidRPr="0066167A">
        <w:rPr>
          <w:rFonts w:ascii="Times New Roman" w:hAnsi="Times New Roman"/>
          <w:sz w:val="21"/>
          <w:szCs w:val="21"/>
        </w:rPr>
        <w:t>UE-A sends to UE-B the set of resource where the resource conflict is detected</w:t>
      </w:r>
    </w:p>
    <w:p w14:paraId="1FA33429" w14:textId="77777777" w:rsidR="009177CA" w:rsidRPr="0066167A" w:rsidRDefault="00DA69B3">
      <w:pPr>
        <w:pStyle w:val="aff4"/>
        <w:widowControl/>
        <w:numPr>
          <w:ilvl w:val="2"/>
          <w:numId w:val="7"/>
        </w:numPr>
        <w:spacing w:before="0" w:after="0" w:line="240" w:lineRule="auto"/>
        <w:rPr>
          <w:rFonts w:ascii="Times New Roman" w:hAnsi="Times New Roman"/>
          <w:sz w:val="21"/>
          <w:szCs w:val="21"/>
        </w:rPr>
      </w:pPr>
      <w:r w:rsidRPr="0066167A">
        <w:rPr>
          <w:rFonts w:ascii="Times New Roman" w:hAnsi="Times New Roman"/>
          <w:sz w:val="21"/>
          <w:szCs w:val="21"/>
        </w:rPr>
        <w:t>FFS: details of resource conflict, e.g., including type of resource conflict</w:t>
      </w:r>
    </w:p>
    <w:p w14:paraId="5314C7D5" w14:textId="77777777" w:rsidR="009177CA" w:rsidRPr="0066167A" w:rsidRDefault="00DA69B3">
      <w:pPr>
        <w:pStyle w:val="aff4"/>
        <w:widowControl/>
        <w:numPr>
          <w:ilvl w:val="2"/>
          <w:numId w:val="7"/>
        </w:numPr>
        <w:spacing w:before="0" w:after="0" w:line="240" w:lineRule="auto"/>
        <w:rPr>
          <w:rFonts w:ascii="Times New Roman" w:hAnsi="Times New Roman"/>
          <w:sz w:val="21"/>
          <w:szCs w:val="21"/>
        </w:rPr>
      </w:pPr>
      <w:r w:rsidRPr="0066167A">
        <w:rPr>
          <w:rFonts w:ascii="Times New Roman" w:hAnsi="Times New Roman"/>
          <w:sz w:val="21"/>
          <w:szCs w:val="21"/>
        </w:rPr>
        <w:t>FFS: details of sensing operation at UE-A side</w:t>
      </w:r>
    </w:p>
    <w:p w14:paraId="5F432665" w14:textId="77777777" w:rsidR="009177CA" w:rsidRPr="0066167A" w:rsidRDefault="00DA69B3">
      <w:pPr>
        <w:pStyle w:val="aff4"/>
        <w:widowControl/>
        <w:numPr>
          <w:ilvl w:val="2"/>
          <w:numId w:val="7"/>
        </w:numPr>
        <w:spacing w:before="0" w:after="0" w:line="240" w:lineRule="auto"/>
        <w:rPr>
          <w:rFonts w:ascii="Times New Roman" w:hAnsi="Times New Roman"/>
          <w:sz w:val="21"/>
          <w:szCs w:val="21"/>
        </w:rPr>
      </w:pPr>
      <w:r w:rsidRPr="0066167A">
        <w:rPr>
          <w:rFonts w:ascii="Times New Roman" w:hAnsi="Times New Roman"/>
          <w:sz w:val="21"/>
          <w:szCs w:val="21"/>
        </w:rPr>
        <w:t>FFS: which type(s) of resource set information is(are) beneficial/feasible to which cast type(s)</w:t>
      </w:r>
    </w:p>
    <w:p w14:paraId="2E24DFBD" w14:textId="77777777" w:rsidR="009177CA" w:rsidRPr="0066167A" w:rsidRDefault="00DA69B3">
      <w:pPr>
        <w:pStyle w:val="aff4"/>
        <w:widowControl/>
        <w:numPr>
          <w:ilvl w:val="2"/>
          <w:numId w:val="7"/>
        </w:numPr>
        <w:spacing w:before="0" w:after="0" w:line="240" w:lineRule="auto"/>
        <w:rPr>
          <w:rFonts w:ascii="Times New Roman" w:hAnsi="Times New Roman"/>
          <w:sz w:val="21"/>
          <w:szCs w:val="21"/>
        </w:rPr>
      </w:pPr>
      <w:r w:rsidRPr="0066167A">
        <w:rPr>
          <w:rFonts w:ascii="Times New Roman" w:hAnsi="Times New Roman"/>
          <w:sz w:val="21"/>
          <w:szCs w:val="21"/>
        </w:rPr>
        <w:t>Note: these different types may be used in combination with each other</w:t>
      </w:r>
    </w:p>
    <w:p w14:paraId="57A8107A" w14:textId="77777777" w:rsidR="009177CA" w:rsidRPr="0066167A" w:rsidRDefault="00DA69B3">
      <w:pPr>
        <w:pStyle w:val="aff4"/>
        <w:widowControl/>
        <w:numPr>
          <w:ilvl w:val="1"/>
          <w:numId w:val="7"/>
        </w:numPr>
        <w:spacing w:before="0" w:after="0" w:line="240" w:lineRule="auto"/>
        <w:rPr>
          <w:rFonts w:ascii="Times New Roman" w:hAnsi="Times New Roman"/>
          <w:sz w:val="21"/>
          <w:szCs w:val="21"/>
        </w:rPr>
      </w:pPr>
      <w:r w:rsidRPr="0066167A">
        <w:rPr>
          <w:rFonts w:ascii="Times New Roman" w:hAnsi="Times New Roman"/>
          <w:sz w:val="21"/>
          <w:szCs w:val="21"/>
        </w:rPr>
        <w:t>From RAN1 perspective, further study on the feasibility/benefit of inter-UE coordination is required</w:t>
      </w:r>
    </w:p>
    <w:p w14:paraId="658D08B6" w14:textId="77777777" w:rsidR="009177CA" w:rsidRPr="0066167A" w:rsidRDefault="00DA69B3">
      <w:pPr>
        <w:pStyle w:val="aff4"/>
        <w:widowControl/>
        <w:numPr>
          <w:ilvl w:val="1"/>
          <w:numId w:val="7"/>
        </w:numPr>
        <w:spacing w:before="0" w:after="0" w:line="240" w:lineRule="auto"/>
        <w:rPr>
          <w:rFonts w:ascii="Times New Roman" w:hAnsi="Times New Roman"/>
          <w:sz w:val="21"/>
          <w:szCs w:val="21"/>
        </w:rPr>
      </w:pPr>
      <w:r w:rsidRPr="0066167A">
        <w:rPr>
          <w:rFonts w:ascii="Times New Roman" w:hAnsi="Times New Roman"/>
          <w:sz w:val="21"/>
          <w:szCs w:val="21"/>
        </w:rPr>
        <w:t>Send an LS to RAN plenary</w:t>
      </w:r>
    </w:p>
    <w:p w14:paraId="6E9419A3" w14:textId="77777777" w:rsidR="009177CA" w:rsidRPr="0066167A" w:rsidRDefault="00DA69B3">
      <w:pPr>
        <w:pStyle w:val="aff4"/>
        <w:widowControl/>
        <w:numPr>
          <w:ilvl w:val="2"/>
          <w:numId w:val="7"/>
        </w:numPr>
        <w:spacing w:before="0" w:after="0" w:line="240" w:lineRule="auto"/>
      </w:pPr>
      <w:r w:rsidRPr="0066167A">
        <w:rPr>
          <w:rFonts w:ascii="Times New Roman" w:hAnsi="Times New Roman"/>
          <w:sz w:val="21"/>
          <w:szCs w:val="21"/>
        </w:rPr>
        <w:t xml:space="preserve">Final LS in </w:t>
      </w:r>
      <w:r w:rsidRPr="0066167A">
        <w:rPr>
          <w:rStyle w:val="InternetLink"/>
          <w:rFonts w:ascii="Times New Roman" w:hAnsi="Times New Roman"/>
          <w:sz w:val="21"/>
          <w:szCs w:val="21"/>
          <w:highlight w:val="green"/>
        </w:rPr>
        <w:t>R1-2009841</w:t>
      </w:r>
    </w:p>
    <w:p w14:paraId="42A87528" w14:textId="77777777" w:rsidR="009177CA" w:rsidRPr="0066167A" w:rsidRDefault="009177CA">
      <w:pPr>
        <w:spacing w:after="0"/>
        <w:jc w:val="both"/>
        <w:rPr>
          <w:color w:val="1F497D"/>
          <w:lang w:eastAsia="ko-KR"/>
        </w:rPr>
      </w:pPr>
    </w:p>
    <w:p w14:paraId="53A34B95" w14:textId="77777777" w:rsidR="009177CA" w:rsidRPr="0066167A" w:rsidRDefault="00DA69B3">
      <w:pPr>
        <w:pStyle w:val="aff4"/>
        <w:widowControl/>
        <w:numPr>
          <w:ilvl w:val="0"/>
          <w:numId w:val="7"/>
        </w:numPr>
        <w:tabs>
          <w:tab w:val="left" w:pos="400"/>
        </w:tabs>
        <w:spacing w:before="0" w:after="0" w:line="240" w:lineRule="auto"/>
        <w:ind w:left="426" w:hanging="426"/>
        <w:rPr>
          <w:rFonts w:ascii="Times New Roman" w:hAnsi="Times New Roman"/>
          <w:b/>
          <w:bCs/>
          <w:sz w:val="21"/>
          <w:szCs w:val="21"/>
          <w:u w:val="single"/>
        </w:rPr>
      </w:pPr>
      <w:r w:rsidRPr="0066167A">
        <w:rPr>
          <w:rFonts w:ascii="Times New Roman" w:hAnsi="Times New Roman"/>
          <w:b/>
          <w:bCs/>
          <w:sz w:val="21"/>
          <w:szCs w:val="21"/>
          <w:u w:val="single"/>
        </w:rPr>
        <w:t>Conclusion</w:t>
      </w:r>
      <w:r w:rsidRPr="0066167A">
        <w:rPr>
          <w:rFonts w:ascii="Times New Roman" w:hAnsi="Times New Roman"/>
          <w:bCs/>
          <w:sz w:val="21"/>
          <w:szCs w:val="21"/>
        </w:rPr>
        <w:t>:</w:t>
      </w:r>
    </w:p>
    <w:p w14:paraId="3A977AFB" w14:textId="77777777" w:rsidR="009177CA" w:rsidRPr="0066167A" w:rsidRDefault="00DA69B3">
      <w:pPr>
        <w:pStyle w:val="aff4"/>
        <w:widowControl/>
        <w:numPr>
          <w:ilvl w:val="1"/>
          <w:numId w:val="7"/>
        </w:numPr>
        <w:spacing w:before="0" w:after="0" w:line="240" w:lineRule="auto"/>
        <w:rPr>
          <w:rFonts w:ascii="Times New Roman" w:hAnsi="Times New Roman"/>
          <w:sz w:val="21"/>
          <w:szCs w:val="21"/>
        </w:rPr>
      </w:pPr>
      <w:r w:rsidRPr="0066167A">
        <w:rPr>
          <w:rFonts w:ascii="Times New Roman" w:hAnsi="Times New Roman"/>
          <w:sz w:val="21"/>
          <w:szCs w:val="21"/>
        </w:rPr>
        <w:t>For the schemes of inter-UE coordination identified as feasible/beneficial, at least the following aspects are further discussed.</w:t>
      </w:r>
    </w:p>
    <w:p w14:paraId="6055BF94" w14:textId="77777777" w:rsidR="009177CA" w:rsidRPr="0066167A" w:rsidRDefault="00DA69B3">
      <w:pPr>
        <w:pStyle w:val="aff4"/>
        <w:widowControl/>
        <w:numPr>
          <w:ilvl w:val="2"/>
          <w:numId w:val="7"/>
        </w:numPr>
        <w:spacing w:before="0" w:after="0" w:line="240" w:lineRule="auto"/>
        <w:rPr>
          <w:rFonts w:ascii="Times New Roman" w:hAnsi="Times New Roman"/>
          <w:sz w:val="21"/>
          <w:szCs w:val="21"/>
        </w:rPr>
      </w:pPr>
      <w:r w:rsidRPr="0066167A">
        <w:rPr>
          <w:rFonts w:ascii="Times New Roman" w:hAnsi="Times New Roman"/>
          <w:sz w:val="21"/>
          <w:szCs w:val="21"/>
        </w:rPr>
        <w:t>How/when UE-A determines the contents of ”A set of resources”, including consideration of UL scheduling</w:t>
      </w:r>
    </w:p>
    <w:p w14:paraId="54A38D25" w14:textId="77777777" w:rsidR="009177CA" w:rsidRPr="0066167A" w:rsidRDefault="00DA69B3">
      <w:pPr>
        <w:pStyle w:val="aff4"/>
        <w:widowControl/>
        <w:numPr>
          <w:ilvl w:val="2"/>
          <w:numId w:val="7"/>
        </w:numPr>
        <w:spacing w:before="0" w:after="0" w:line="240" w:lineRule="auto"/>
        <w:rPr>
          <w:rFonts w:ascii="Times New Roman" w:hAnsi="Times New Roman"/>
          <w:sz w:val="21"/>
          <w:szCs w:val="21"/>
        </w:rPr>
      </w:pPr>
      <w:r w:rsidRPr="0066167A">
        <w:rPr>
          <w:rFonts w:ascii="Times New Roman" w:hAnsi="Times New Roman"/>
          <w:sz w:val="21"/>
          <w:szCs w:val="21"/>
        </w:rPr>
        <w:t>When UE-A sends ”A set of resources” to UE-B, including which UE(s) sends it</w:t>
      </w:r>
    </w:p>
    <w:p w14:paraId="216AB25D" w14:textId="77777777" w:rsidR="009177CA" w:rsidRPr="0066167A" w:rsidRDefault="00DA69B3">
      <w:pPr>
        <w:pStyle w:val="aff4"/>
        <w:widowControl/>
        <w:numPr>
          <w:ilvl w:val="2"/>
          <w:numId w:val="7"/>
        </w:numPr>
        <w:spacing w:before="0" w:after="0" w:line="240" w:lineRule="auto"/>
        <w:rPr>
          <w:rFonts w:ascii="Times New Roman" w:hAnsi="Times New Roman"/>
          <w:sz w:val="21"/>
          <w:szCs w:val="21"/>
        </w:rPr>
      </w:pPr>
      <w:r w:rsidRPr="0066167A">
        <w:rPr>
          <w:rFonts w:ascii="Times New Roman" w:hAnsi="Times New Roman"/>
          <w:sz w:val="21"/>
          <w:szCs w:val="21"/>
        </w:rPr>
        <w:t>How UE-A and UE-B are determined</w:t>
      </w:r>
    </w:p>
    <w:p w14:paraId="15495F2C" w14:textId="77777777" w:rsidR="009177CA" w:rsidRPr="0066167A" w:rsidRDefault="00DA69B3">
      <w:pPr>
        <w:pStyle w:val="aff4"/>
        <w:widowControl/>
        <w:numPr>
          <w:ilvl w:val="2"/>
          <w:numId w:val="7"/>
        </w:numPr>
        <w:spacing w:before="0" w:after="0" w:line="240" w:lineRule="auto"/>
        <w:rPr>
          <w:rFonts w:ascii="Times New Roman" w:hAnsi="Times New Roman"/>
          <w:sz w:val="21"/>
          <w:szCs w:val="21"/>
        </w:rPr>
      </w:pPr>
      <w:r w:rsidRPr="0066167A">
        <w:rPr>
          <w:rFonts w:ascii="Times New Roman" w:hAnsi="Times New Roman"/>
          <w:sz w:val="21"/>
          <w:szCs w:val="21"/>
        </w:rPr>
        <w:t>How UE-A sends ”A set of resources” to UE-B, including container used for carrying it, implicitly or explicitly or both</w:t>
      </w:r>
    </w:p>
    <w:p w14:paraId="3AD4D61A" w14:textId="77777777" w:rsidR="009177CA" w:rsidRPr="0066167A" w:rsidRDefault="00DA69B3">
      <w:pPr>
        <w:pStyle w:val="aff4"/>
        <w:widowControl/>
        <w:numPr>
          <w:ilvl w:val="2"/>
          <w:numId w:val="7"/>
        </w:numPr>
        <w:spacing w:before="0" w:after="0" w:line="240" w:lineRule="auto"/>
        <w:rPr>
          <w:rFonts w:ascii="Times New Roman" w:hAnsi="Times New Roman"/>
          <w:sz w:val="21"/>
          <w:szCs w:val="21"/>
        </w:rPr>
      </w:pPr>
      <w:r w:rsidRPr="0066167A">
        <w:rPr>
          <w:rFonts w:ascii="Times New Roman" w:hAnsi="Times New Roman"/>
          <w:sz w:val="21"/>
          <w:szCs w:val="21"/>
        </w:rPr>
        <w:t>How/when/whether UE-B receives “A set of resources” and takes it into account in the resource selection for its own transmission</w:t>
      </w:r>
    </w:p>
    <w:p w14:paraId="1226895A" w14:textId="77777777" w:rsidR="009177CA" w:rsidRPr="0066167A" w:rsidRDefault="00DA69B3">
      <w:pPr>
        <w:pStyle w:val="aff4"/>
        <w:widowControl/>
        <w:numPr>
          <w:ilvl w:val="2"/>
          <w:numId w:val="7"/>
        </w:numPr>
        <w:spacing w:before="0" w:after="0" w:line="240" w:lineRule="auto"/>
        <w:rPr>
          <w:rFonts w:ascii="Times New Roman" w:hAnsi="Times New Roman"/>
          <w:sz w:val="21"/>
          <w:szCs w:val="21"/>
        </w:rPr>
      </w:pPr>
      <w:r w:rsidRPr="0066167A">
        <w:rPr>
          <w:rFonts w:ascii="Times New Roman" w:hAnsi="Times New Roman"/>
          <w:sz w:val="21"/>
          <w:szCs w:val="21"/>
        </w:rPr>
        <w:t>How/whether to define the relationship between support/signaling of inter-UE coordination and cast type</w:t>
      </w:r>
    </w:p>
    <w:p w14:paraId="6B6FF65E" w14:textId="77777777" w:rsidR="009177CA" w:rsidRPr="0066167A" w:rsidRDefault="009177CA">
      <w:pPr>
        <w:pStyle w:val="aff4"/>
        <w:widowControl/>
        <w:spacing w:before="0" w:after="0" w:line="240" w:lineRule="auto"/>
        <w:ind w:left="1600" w:firstLine="0"/>
        <w:rPr>
          <w:rFonts w:ascii="Times New Roman" w:hAnsi="Times New Roman"/>
          <w:sz w:val="22"/>
        </w:rPr>
      </w:pPr>
    </w:p>
    <w:p w14:paraId="414B6896" w14:textId="77777777" w:rsidR="009177CA" w:rsidRPr="0066167A" w:rsidRDefault="009177CA">
      <w:pPr>
        <w:pStyle w:val="aff4"/>
        <w:widowControl/>
        <w:spacing w:before="0" w:after="0" w:line="240" w:lineRule="auto"/>
        <w:ind w:left="1200" w:firstLine="0"/>
        <w:rPr>
          <w:rFonts w:ascii="Calibri" w:hAnsi="Calibri" w:cs="Calibri"/>
          <w:sz w:val="21"/>
          <w:szCs w:val="21"/>
        </w:rPr>
      </w:pPr>
    </w:p>
    <w:p w14:paraId="04F826D3" w14:textId="0D68FE84" w:rsidR="009177CA" w:rsidRPr="0066167A" w:rsidRDefault="002237A4">
      <w:pPr>
        <w:ind w:left="800" w:hanging="800"/>
        <w:outlineLvl w:val="0"/>
        <w:rPr>
          <w:rFonts w:ascii="Calibri" w:eastAsiaTheme="minorEastAsia" w:hAnsi="Calibri" w:cs="Calibri"/>
          <w:b/>
          <w:sz w:val="28"/>
          <w:szCs w:val="28"/>
          <w:lang w:eastAsia="ko-KR"/>
        </w:rPr>
      </w:pPr>
      <w:r>
        <w:rPr>
          <w:rFonts w:ascii="Calibri" w:eastAsiaTheme="minorEastAsia" w:hAnsi="Calibri" w:cs="Calibri"/>
          <w:b/>
          <w:sz w:val="28"/>
          <w:szCs w:val="28"/>
          <w:lang w:eastAsia="ko-KR"/>
        </w:rPr>
        <w:t>3</w:t>
      </w:r>
      <w:r w:rsidR="00DA69B3" w:rsidRPr="0066167A">
        <w:rPr>
          <w:rFonts w:ascii="Calibri" w:eastAsiaTheme="minorEastAsia" w:hAnsi="Calibri" w:cs="Calibri"/>
          <w:b/>
          <w:sz w:val="28"/>
          <w:szCs w:val="28"/>
          <w:lang w:eastAsia="ko-KR"/>
        </w:rPr>
        <w:t>.2</w:t>
      </w:r>
      <w:r w:rsidR="00DA69B3" w:rsidRPr="0066167A">
        <w:rPr>
          <w:rFonts w:ascii="Calibri" w:eastAsiaTheme="minorEastAsia" w:hAnsi="Calibri" w:cs="Calibri"/>
          <w:b/>
          <w:sz w:val="28"/>
          <w:szCs w:val="28"/>
          <w:lang w:eastAsia="ko-KR"/>
        </w:rPr>
        <w:tab/>
        <w:t>RAN1#104-e meeting</w:t>
      </w:r>
    </w:p>
    <w:p w14:paraId="3EF62872" w14:textId="77777777" w:rsidR="009177CA" w:rsidRPr="0066167A" w:rsidRDefault="009177CA">
      <w:pPr>
        <w:spacing w:after="0"/>
        <w:rPr>
          <w:rFonts w:ascii="Calibri" w:hAnsi="Calibri" w:cs="Calibri"/>
          <w:sz w:val="21"/>
          <w:szCs w:val="21"/>
        </w:rPr>
      </w:pPr>
    </w:p>
    <w:p w14:paraId="047A754F" w14:textId="77777777" w:rsidR="009177CA" w:rsidRPr="0066167A" w:rsidRDefault="00DA69B3">
      <w:pPr>
        <w:pStyle w:val="aff4"/>
        <w:widowControl/>
        <w:numPr>
          <w:ilvl w:val="0"/>
          <w:numId w:val="7"/>
        </w:numPr>
        <w:tabs>
          <w:tab w:val="left" w:pos="400"/>
        </w:tabs>
        <w:spacing w:before="0" w:after="0" w:line="240" w:lineRule="auto"/>
        <w:ind w:left="426" w:hanging="426"/>
        <w:rPr>
          <w:rFonts w:ascii="Times New Roman" w:hAnsi="Times New Roman"/>
          <w:bCs/>
          <w:sz w:val="21"/>
          <w:szCs w:val="21"/>
        </w:rPr>
      </w:pPr>
      <w:r w:rsidRPr="0066167A">
        <w:rPr>
          <w:rFonts w:ascii="Times New Roman" w:hAnsi="Times New Roman"/>
          <w:b/>
          <w:bCs/>
          <w:sz w:val="21"/>
          <w:szCs w:val="21"/>
          <w:u w:val="single"/>
        </w:rPr>
        <w:t>Conclusion</w:t>
      </w:r>
      <w:r w:rsidRPr="0066167A">
        <w:rPr>
          <w:rFonts w:ascii="Times New Roman" w:hAnsi="Times New Roman"/>
          <w:bCs/>
          <w:sz w:val="21"/>
          <w:szCs w:val="21"/>
        </w:rPr>
        <w:t>:</w:t>
      </w:r>
    </w:p>
    <w:p w14:paraId="68F30DA5" w14:textId="77777777" w:rsidR="009177CA" w:rsidRPr="0066167A" w:rsidRDefault="00DA69B3">
      <w:pPr>
        <w:pStyle w:val="aff4"/>
        <w:widowControl/>
        <w:numPr>
          <w:ilvl w:val="1"/>
          <w:numId w:val="7"/>
        </w:numPr>
        <w:spacing w:before="0" w:after="0" w:line="240" w:lineRule="auto"/>
        <w:rPr>
          <w:rFonts w:ascii="Times New Roman" w:hAnsi="Times New Roman"/>
          <w:sz w:val="21"/>
          <w:szCs w:val="21"/>
        </w:rPr>
      </w:pPr>
      <w:r w:rsidRPr="0066167A">
        <w:rPr>
          <w:rFonts w:ascii="Times New Roman" w:hAnsi="Times New Roman"/>
          <w:sz w:val="21"/>
          <w:szCs w:val="21"/>
        </w:rPr>
        <w:t>RAN1 concludes that the inter-UE coordination in Mode 2 is feasible, and is beneficial (e.g., reliability, etc.) compared to Rel-16 Mode 2 RA, and thus recommends specification of the feature.</w:t>
      </w:r>
    </w:p>
    <w:p w14:paraId="4F5F6AC0" w14:textId="77777777" w:rsidR="009177CA" w:rsidRPr="0066167A" w:rsidRDefault="00DA69B3">
      <w:pPr>
        <w:pStyle w:val="aff4"/>
        <w:widowControl/>
        <w:numPr>
          <w:ilvl w:val="2"/>
          <w:numId w:val="7"/>
        </w:numPr>
        <w:spacing w:before="0" w:after="0" w:line="240" w:lineRule="auto"/>
        <w:rPr>
          <w:rFonts w:ascii="Times New Roman" w:hAnsi="Times New Roman"/>
          <w:sz w:val="21"/>
          <w:szCs w:val="21"/>
        </w:rPr>
      </w:pPr>
      <w:r w:rsidRPr="0066167A">
        <w:rPr>
          <w:rFonts w:ascii="Times New Roman" w:hAnsi="Times New Roman"/>
          <w:sz w:val="21"/>
          <w:szCs w:val="21"/>
        </w:rPr>
        <w:t>The detailed observations can be found in the attachment of the LS</w:t>
      </w:r>
    </w:p>
    <w:p w14:paraId="1A8F329A" w14:textId="77777777" w:rsidR="009177CA" w:rsidRPr="0066167A" w:rsidRDefault="009177CA">
      <w:pPr>
        <w:spacing w:after="0"/>
        <w:rPr>
          <w:sz w:val="22"/>
          <w:szCs w:val="22"/>
        </w:rPr>
      </w:pPr>
    </w:p>
    <w:p w14:paraId="0294F22D" w14:textId="77777777" w:rsidR="009177CA" w:rsidRPr="0066167A" w:rsidRDefault="00DA69B3">
      <w:pPr>
        <w:pStyle w:val="aff4"/>
        <w:widowControl/>
        <w:numPr>
          <w:ilvl w:val="0"/>
          <w:numId w:val="7"/>
        </w:numPr>
        <w:tabs>
          <w:tab w:val="left" w:pos="400"/>
        </w:tabs>
        <w:spacing w:before="0" w:after="0" w:line="240" w:lineRule="auto"/>
        <w:ind w:left="426" w:hanging="426"/>
      </w:pPr>
      <w:r w:rsidRPr="0066167A">
        <w:rPr>
          <w:rFonts w:ascii="Times New Roman" w:hAnsi="Times New Roman"/>
          <w:sz w:val="21"/>
          <w:szCs w:val="21"/>
        </w:rPr>
        <w:t xml:space="preserve">Draft LS in </w:t>
      </w:r>
      <w:r w:rsidRPr="0066167A">
        <w:rPr>
          <w:rStyle w:val="InternetLink"/>
          <w:rFonts w:ascii="Times New Roman" w:hAnsi="Times New Roman"/>
          <w:sz w:val="21"/>
          <w:szCs w:val="21"/>
        </w:rPr>
        <w:t>R1-2102165</w:t>
      </w:r>
      <w:r w:rsidRPr="0066167A">
        <w:rPr>
          <w:rFonts w:ascii="Times New Roman" w:hAnsi="Times New Roman"/>
          <w:sz w:val="21"/>
          <w:szCs w:val="21"/>
        </w:rPr>
        <w:t xml:space="preserve">, along with the attachment </w:t>
      </w:r>
      <w:r w:rsidRPr="0066167A">
        <w:rPr>
          <w:rStyle w:val="InternetLink"/>
          <w:rFonts w:ascii="Times New Roman" w:hAnsi="Times New Roman"/>
          <w:sz w:val="21"/>
          <w:szCs w:val="21"/>
        </w:rPr>
        <w:t>R1-2102166</w:t>
      </w:r>
      <w:r w:rsidRPr="0066167A">
        <w:rPr>
          <w:rFonts w:ascii="Times New Roman" w:hAnsi="Times New Roman"/>
          <w:sz w:val="21"/>
          <w:szCs w:val="21"/>
        </w:rPr>
        <w:t xml:space="preserve">, is approved (with a typo fix) </w:t>
      </w:r>
    </w:p>
    <w:p w14:paraId="271B4C9D" w14:textId="77777777" w:rsidR="009177CA" w:rsidRPr="0066167A" w:rsidRDefault="00DA69B3">
      <w:pPr>
        <w:pStyle w:val="aff4"/>
        <w:widowControl/>
        <w:numPr>
          <w:ilvl w:val="1"/>
          <w:numId w:val="7"/>
        </w:numPr>
        <w:spacing w:before="0" w:after="0" w:line="240" w:lineRule="auto"/>
        <w:rPr>
          <w:rFonts w:ascii="Times New Roman" w:hAnsi="Times New Roman"/>
          <w:sz w:val="21"/>
          <w:szCs w:val="21"/>
        </w:rPr>
      </w:pPr>
      <w:r w:rsidRPr="0066167A">
        <w:rPr>
          <w:rFonts w:ascii="Times New Roman" w:hAnsi="Times New Roman"/>
          <w:sz w:val="21"/>
          <w:szCs w:val="21"/>
        </w:rPr>
        <w:t xml:space="preserve">Final LS in </w:t>
      </w:r>
      <w:r w:rsidRPr="0066167A">
        <w:rPr>
          <w:rFonts w:ascii="Times New Roman" w:hAnsi="Times New Roman"/>
          <w:sz w:val="21"/>
          <w:szCs w:val="21"/>
          <w:highlight w:val="green"/>
        </w:rPr>
        <w:t>R1-2102168</w:t>
      </w:r>
    </w:p>
    <w:p w14:paraId="5D56F994" w14:textId="77777777" w:rsidR="009177CA" w:rsidRPr="0066167A" w:rsidRDefault="009177CA">
      <w:pPr>
        <w:pStyle w:val="aff4"/>
        <w:widowControl/>
        <w:spacing w:before="0" w:after="0" w:line="240" w:lineRule="auto"/>
        <w:ind w:left="1200" w:firstLine="0"/>
        <w:rPr>
          <w:rFonts w:ascii="Times New Roman" w:hAnsi="Times New Roman"/>
          <w:sz w:val="22"/>
        </w:rPr>
      </w:pPr>
    </w:p>
    <w:p w14:paraId="6CB18BBD" w14:textId="77777777" w:rsidR="009177CA" w:rsidRPr="0066167A" w:rsidRDefault="009177CA">
      <w:pPr>
        <w:spacing w:after="0"/>
        <w:rPr>
          <w:rFonts w:ascii="Calibri" w:hAnsi="Calibri" w:cs="Calibri"/>
          <w:sz w:val="21"/>
          <w:szCs w:val="21"/>
        </w:rPr>
      </w:pPr>
    </w:p>
    <w:p w14:paraId="724ABDDB" w14:textId="569CD990" w:rsidR="009177CA" w:rsidRPr="0066167A" w:rsidRDefault="002237A4">
      <w:pPr>
        <w:ind w:left="800" w:hanging="800"/>
        <w:outlineLvl w:val="0"/>
        <w:rPr>
          <w:rFonts w:ascii="Calibri" w:eastAsiaTheme="minorEastAsia" w:hAnsi="Calibri" w:cs="Calibri"/>
          <w:b/>
          <w:sz w:val="28"/>
          <w:szCs w:val="28"/>
          <w:lang w:eastAsia="ko-KR"/>
        </w:rPr>
      </w:pPr>
      <w:r>
        <w:rPr>
          <w:rFonts w:ascii="Calibri" w:eastAsiaTheme="minorEastAsia" w:hAnsi="Calibri" w:cs="Calibri"/>
          <w:b/>
          <w:sz w:val="28"/>
          <w:szCs w:val="28"/>
          <w:lang w:eastAsia="ko-KR"/>
        </w:rPr>
        <w:t>3</w:t>
      </w:r>
      <w:r w:rsidR="00DA69B3" w:rsidRPr="0066167A">
        <w:rPr>
          <w:rFonts w:ascii="Calibri" w:eastAsiaTheme="minorEastAsia" w:hAnsi="Calibri" w:cs="Calibri"/>
          <w:b/>
          <w:sz w:val="28"/>
          <w:szCs w:val="28"/>
          <w:lang w:eastAsia="ko-KR"/>
        </w:rPr>
        <w:t>.3</w:t>
      </w:r>
      <w:r w:rsidR="00DA69B3" w:rsidRPr="0066167A">
        <w:rPr>
          <w:rFonts w:ascii="Calibri" w:eastAsiaTheme="minorEastAsia" w:hAnsi="Calibri" w:cs="Calibri"/>
          <w:b/>
          <w:sz w:val="28"/>
          <w:szCs w:val="28"/>
          <w:lang w:eastAsia="ko-KR"/>
        </w:rPr>
        <w:tab/>
        <w:t>RAN1#104bis-e meeting</w:t>
      </w:r>
    </w:p>
    <w:p w14:paraId="38625F7D" w14:textId="77777777" w:rsidR="009177CA" w:rsidRPr="0066167A" w:rsidRDefault="009177CA">
      <w:pPr>
        <w:spacing w:after="0"/>
        <w:rPr>
          <w:rFonts w:ascii="Calibri" w:hAnsi="Calibri" w:cs="Calibri"/>
          <w:sz w:val="21"/>
          <w:szCs w:val="21"/>
        </w:rPr>
      </w:pPr>
    </w:p>
    <w:p w14:paraId="30F60BAA" w14:textId="77777777" w:rsidR="009177CA" w:rsidRPr="0066167A" w:rsidRDefault="00DA69B3">
      <w:pPr>
        <w:pStyle w:val="aff4"/>
        <w:widowControl/>
        <w:numPr>
          <w:ilvl w:val="0"/>
          <w:numId w:val="7"/>
        </w:numPr>
        <w:tabs>
          <w:tab w:val="left" w:pos="400"/>
        </w:tabs>
        <w:spacing w:before="0" w:after="0" w:line="240" w:lineRule="auto"/>
        <w:ind w:left="426" w:hanging="426"/>
        <w:rPr>
          <w:rFonts w:ascii="Times New Roman" w:eastAsia="Times New Roman" w:hAnsi="Times New Roman"/>
          <w:bCs/>
          <w:iCs/>
          <w:sz w:val="21"/>
          <w:szCs w:val="21"/>
        </w:rPr>
      </w:pPr>
      <w:r w:rsidRPr="0066167A">
        <w:rPr>
          <w:rFonts w:ascii="Times New Roman" w:eastAsia="Times New Roman" w:hAnsi="Times New Roman"/>
          <w:bCs/>
          <w:iCs/>
          <w:sz w:val="21"/>
          <w:szCs w:val="21"/>
          <w:highlight w:val="green"/>
        </w:rPr>
        <w:t>Agreement</w:t>
      </w:r>
      <w:r w:rsidRPr="0066167A">
        <w:rPr>
          <w:rFonts w:ascii="Times New Roman" w:eastAsia="Times New Roman" w:hAnsi="Times New Roman"/>
          <w:bCs/>
          <w:iCs/>
          <w:sz w:val="21"/>
          <w:szCs w:val="21"/>
        </w:rPr>
        <w:t>:</w:t>
      </w:r>
    </w:p>
    <w:p w14:paraId="6A2A36A5" w14:textId="77777777" w:rsidR="009177CA" w:rsidRPr="0066167A" w:rsidRDefault="00DA69B3">
      <w:pPr>
        <w:pStyle w:val="aff4"/>
        <w:widowControl/>
        <w:numPr>
          <w:ilvl w:val="1"/>
          <w:numId w:val="7"/>
        </w:numPr>
        <w:spacing w:before="0" w:after="0" w:line="240" w:lineRule="auto"/>
        <w:rPr>
          <w:rFonts w:ascii="Times New Roman" w:hAnsi="Times New Roman"/>
          <w:iCs/>
          <w:sz w:val="21"/>
          <w:szCs w:val="21"/>
        </w:rPr>
      </w:pPr>
      <w:r w:rsidRPr="0066167A">
        <w:rPr>
          <w:rFonts w:ascii="Times New Roman" w:hAnsi="Times New Roman"/>
          <w:iCs/>
          <w:sz w:val="21"/>
          <w:szCs w:val="21"/>
        </w:rPr>
        <w:t>Support the following schemes of inter-UE coordination in Mode 2:</w:t>
      </w:r>
    </w:p>
    <w:p w14:paraId="707F597D" w14:textId="77777777" w:rsidR="009177CA" w:rsidRPr="0066167A" w:rsidRDefault="00DA69B3">
      <w:pPr>
        <w:pStyle w:val="aff4"/>
        <w:widowControl/>
        <w:numPr>
          <w:ilvl w:val="2"/>
          <w:numId w:val="7"/>
        </w:numPr>
        <w:spacing w:before="0" w:after="0" w:line="240" w:lineRule="auto"/>
        <w:rPr>
          <w:rFonts w:ascii="Times New Roman" w:hAnsi="Times New Roman"/>
          <w:iCs/>
          <w:sz w:val="21"/>
          <w:szCs w:val="21"/>
        </w:rPr>
      </w:pPr>
      <w:r w:rsidRPr="0066167A">
        <w:rPr>
          <w:rFonts w:ascii="Times New Roman" w:hAnsi="Times New Roman"/>
          <w:iCs/>
          <w:sz w:val="21"/>
          <w:szCs w:val="21"/>
        </w:rPr>
        <w:t xml:space="preserve">Inter-UE Coordination Scheme 1: </w:t>
      </w:r>
    </w:p>
    <w:p w14:paraId="609912C9" w14:textId="77777777" w:rsidR="009177CA" w:rsidRPr="0066167A" w:rsidRDefault="00DA69B3">
      <w:pPr>
        <w:pStyle w:val="aff4"/>
        <w:widowControl/>
        <w:numPr>
          <w:ilvl w:val="3"/>
          <w:numId w:val="7"/>
        </w:numPr>
        <w:spacing w:before="0" w:after="0" w:line="240" w:lineRule="auto"/>
        <w:rPr>
          <w:rFonts w:ascii="Times New Roman" w:hAnsi="Times New Roman"/>
          <w:iCs/>
          <w:sz w:val="21"/>
          <w:szCs w:val="21"/>
        </w:rPr>
      </w:pPr>
      <w:r w:rsidRPr="0066167A">
        <w:rPr>
          <w:rFonts w:ascii="Times New Roman" w:hAnsi="Times New Roman"/>
          <w:iCs/>
          <w:sz w:val="21"/>
          <w:szCs w:val="21"/>
        </w:rPr>
        <w:t>The coordination information sent from UE-A to UE-B is the set of resources preferred and/or non-preferred for UE-B’s transmission</w:t>
      </w:r>
    </w:p>
    <w:p w14:paraId="6B7284F4" w14:textId="77777777" w:rsidR="009177CA" w:rsidRPr="0066167A" w:rsidRDefault="00DA69B3">
      <w:pPr>
        <w:pStyle w:val="aff4"/>
        <w:widowControl/>
        <w:numPr>
          <w:ilvl w:val="4"/>
          <w:numId w:val="7"/>
        </w:numPr>
        <w:spacing w:before="0" w:after="0" w:line="240" w:lineRule="auto"/>
        <w:rPr>
          <w:rFonts w:ascii="Times New Roman" w:hAnsi="Times New Roman"/>
          <w:iCs/>
          <w:sz w:val="21"/>
          <w:szCs w:val="21"/>
        </w:rPr>
      </w:pPr>
      <w:r w:rsidRPr="0066167A">
        <w:rPr>
          <w:rFonts w:ascii="Times New Roman" w:hAnsi="Times New Roman"/>
          <w:iCs/>
          <w:sz w:val="21"/>
          <w:szCs w:val="21"/>
        </w:rPr>
        <w:t>FFS details including a possibility of down-selection between the preferred resource set and the non-preferred resource set, whether or not to include any additional information other than indicating time/frequency of the resources within the set in the coordination information</w:t>
      </w:r>
    </w:p>
    <w:p w14:paraId="23637FFA" w14:textId="77777777" w:rsidR="009177CA" w:rsidRPr="0066167A" w:rsidRDefault="00DA69B3">
      <w:pPr>
        <w:pStyle w:val="aff4"/>
        <w:widowControl/>
        <w:numPr>
          <w:ilvl w:val="3"/>
          <w:numId w:val="7"/>
        </w:numPr>
        <w:spacing w:before="0" w:after="0" w:line="240" w:lineRule="auto"/>
        <w:rPr>
          <w:rFonts w:ascii="Times New Roman" w:hAnsi="Times New Roman"/>
          <w:iCs/>
          <w:sz w:val="21"/>
          <w:szCs w:val="21"/>
        </w:rPr>
      </w:pPr>
      <w:r w:rsidRPr="0066167A">
        <w:rPr>
          <w:rFonts w:ascii="Times New Roman" w:hAnsi="Times New Roman"/>
          <w:iCs/>
          <w:sz w:val="21"/>
          <w:szCs w:val="21"/>
        </w:rPr>
        <w:t>FFS condition(s) in which Scheme 1 is used</w:t>
      </w:r>
    </w:p>
    <w:p w14:paraId="3B314CB2" w14:textId="77777777" w:rsidR="009177CA" w:rsidRPr="0066167A" w:rsidRDefault="00DA69B3">
      <w:pPr>
        <w:pStyle w:val="aff4"/>
        <w:widowControl/>
        <w:numPr>
          <w:ilvl w:val="2"/>
          <w:numId w:val="7"/>
        </w:numPr>
        <w:spacing w:before="0" w:after="0" w:line="240" w:lineRule="auto"/>
        <w:rPr>
          <w:rFonts w:ascii="Times New Roman" w:hAnsi="Times New Roman"/>
          <w:iCs/>
          <w:sz w:val="21"/>
          <w:szCs w:val="21"/>
        </w:rPr>
      </w:pPr>
      <w:r w:rsidRPr="0066167A">
        <w:rPr>
          <w:rFonts w:ascii="Times New Roman" w:hAnsi="Times New Roman"/>
          <w:iCs/>
          <w:sz w:val="21"/>
          <w:szCs w:val="21"/>
        </w:rPr>
        <w:t xml:space="preserve">Inter-UE Coordination Scheme 2: </w:t>
      </w:r>
    </w:p>
    <w:p w14:paraId="6D582F50" w14:textId="77777777" w:rsidR="009177CA" w:rsidRPr="0066167A" w:rsidRDefault="00DA69B3">
      <w:pPr>
        <w:pStyle w:val="aff4"/>
        <w:widowControl/>
        <w:numPr>
          <w:ilvl w:val="3"/>
          <w:numId w:val="7"/>
        </w:numPr>
        <w:spacing w:before="0" w:after="0" w:line="240" w:lineRule="auto"/>
        <w:rPr>
          <w:rFonts w:ascii="Times New Roman" w:hAnsi="Times New Roman"/>
          <w:iCs/>
          <w:sz w:val="21"/>
          <w:szCs w:val="21"/>
        </w:rPr>
      </w:pPr>
      <w:r w:rsidRPr="0066167A">
        <w:rPr>
          <w:rFonts w:ascii="Times New Roman" w:hAnsi="Times New Roman"/>
          <w:iCs/>
          <w:sz w:val="21"/>
          <w:szCs w:val="21"/>
        </w:rPr>
        <w:t>The coordination information sent from UE-A to UE-B is the presence of expected/potential and/or detected resource conflict on the resources indicated by UE-B’s SCI</w:t>
      </w:r>
    </w:p>
    <w:p w14:paraId="6B1C0A6B" w14:textId="77777777" w:rsidR="009177CA" w:rsidRPr="0066167A" w:rsidRDefault="00DA69B3">
      <w:pPr>
        <w:pStyle w:val="aff4"/>
        <w:widowControl/>
        <w:numPr>
          <w:ilvl w:val="4"/>
          <w:numId w:val="7"/>
        </w:numPr>
        <w:spacing w:before="0" w:after="0" w:line="240" w:lineRule="auto"/>
        <w:rPr>
          <w:rFonts w:ascii="Times New Roman" w:hAnsi="Times New Roman"/>
          <w:iCs/>
          <w:sz w:val="21"/>
          <w:szCs w:val="21"/>
        </w:rPr>
      </w:pPr>
      <w:r w:rsidRPr="0066167A">
        <w:rPr>
          <w:rFonts w:ascii="Times New Roman" w:hAnsi="Times New Roman"/>
          <w:iCs/>
          <w:sz w:val="21"/>
          <w:szCs w:val="21"/>
        </w:rPr>
        <w:t>FFS details including a possibility of down-selection between the expected/potential conflict and the detected resource conflict</w:t>
      </w:r>
    </w:p>
    <w:p w14:paraId="2DC89C8A" w14:textId="77777777" w:rsidR="009177CA" w:rsidRPr="0066167A" w:rsidRDefault="00DA69B3">
      <w:pPr>
        <w:pStyle w:val="aff4"/>
        <w:widowControl/>
        <w:numPr>
          <w:ilvl w:val="3"/>
          <w:numId w:val="7"/>
        </w:numPr>
        <w:spacing w:before="0" w:after="0" w:line="240" w:lineRule="auto"/>
        <w:rPr>
          <w:rFonts w:ascii="Times New Roman" w:hAnsi="Times New Roman"/>
          <w:iCs/>
          <w:sz w:val="21"/>
          <w:szCs w:val="21"/>
        </w:rPr>
      </w:pPr>
      <w:r w:rsidRPr="0066167A">
        <w:rPr>
          <w:rFonts w:ascii="Times New Roman" w:hAnsi="Times New Roman"/>
          <w:iCs/>
          <w:sz w:val="21"/>
          <w:szCs w:val="21"/>
        </w:rPr>
        <w:t>FFS condition(s) in which Scheme 2 is used</w:t>
      </w:r>
    </w:p>
    <w:p w14:paraId="042A22BE" w14:textId="77777777" w:rsidR="009177CA" w:rsidRPr="0066167A" w:rsidRDefault="009177CA">
      <w:pPr>
        <w:spacing w:after="0"/>
        <w:rPr>
          <w:sz w:val="22"/>
          <w:szCs w:val="22"/>
        </w:rPr>
      </w:pPr>
    </w:p>
    <w:p w14:paraId="5F8386DF" w14:textId="77777777" w:rsidR="009177CA" w:rsidRPr="0066167A" w:rsidRDefault="009177CA">
      <w:pPr>
        <w:spacing w:after="0"/>
        <w:rPr>
          <w:sz w:val="22"/>
          <w:szCs w:val="22"/>
        </w:rPr>
      </w:pPr>
    </w:p>
    <w:p w14:paraId="53DA0D86" w14:textId="77777777" w:rsidR="009177CA" w:rsidRPr="0066167A" w:rsidRDefault="00DA69B3">
      <w:pPr>
        <w:pStyle w:val="aff4"/>
        <w:widowControl/>
        <w:numPr>
          <w:ilvl w:val="0"/>
          <w:numId w:val="7"/>
        </w:numPr>
        <w:tabs>
          <w:tab w:val="left" w:pos="400"/>
        </w:tabs>
        <w:spacing w:before="0" w:after="0" w:line="240" w:lineRule="auto"/>
        <w:ind w:left="426" w:hanging="426"/>
        <w:rPr>
          <w:rFonts w:ascii="Times New Roman" w:eastAsia="Times New Roman" w:hAnsi="Times New Roman"/>
          <w:iCs/>
          <w:sz w:val="21"/>
          <w:szCs w:val="21"/>
        </w:rPr>
      </w:pPr>
      <w:r w:rsidRPr="0066167A">
        <w:rPr>
          <w:rFonts w:ascii="Times New Roman" w:eastAsia="Times New Roman" w:hAnsi="Times New Roman"/>
          <w:bCs/>
          <w:iCs/>
          <w:sz w:val="21"/>
          <w:szCs w:val="21"/>
          <w:highlight w:val="green"/>
        </w:rPr>
        <w:t>Agreement</w:t>
      </w:r>
      <w:r w:rsidRPr="0066167A">
        <w:rPr>
          <w:rFonts w:ascii="Times New Roman" w:eastAsia="Times New Roman" w:hAnsi="Times New Roman"/>
          <w:iCs/>
          <w:sz w:val="21"/>
          <w:szCs w:val="21"/>
        </w:rPr>
        <w:t>:</w:t>
      </w:r>
    </w:p>
    <w:p w14:paraId="6F45B8D3" w14:textId="77777777" w:rsidR="009177CA" w:rsidRPr="0066167A" w:rsidRDefault="00DA69B3">
      <w:pPr>
        <w:pStyle w:val="aff4"/>
        <w:widowControl/>
        <w:numPr>
          <w:ilvl w:val="1"/>
          <w:numId w:val="7"/>
        </w:numPr>
        <w:spacing w:before="0" w:after="0" w:line="240" w:lineRule="auto"/>
        <w:rPr>
          <w:rFonts w:ascii="Times New Roman" w:eastAsia="Times New Roman" w:hAnsi="Times New Roman"/>
          <w:iCs/>
          <w:sz w:val="21"/>
          <w:szCs w:val="21"/>
          <w:u w:val="single"/>
        </w:rPr>
      </w:pPr>
      <w:r w:rsidRPr="0066167A">
        <w:rPr>
          <w:rFonts w:ascii="Times New Roman" w:eastAsia="Times New Roman" w:hAnsi="Times New Roman"/>
          <w:iCs/>
          <w:sz w:val="21"/>
          <w:szCs w:val="21"/>
        </w:rPr>
        <w:t>Study further to determine the conditions for UEs to be UE-A(s)/UE-B(s) for inter-UE coordination:</w:t>
      </w:r>
    </w:p>
    <w:p w14:paraId="60D06D1D" w14:textId="77777777" w:rsidR="009177CA" w:rsidRPr="0066167A" w:rsidRDefault="00DA69B3">
      <w:pPr>
        <w:pStyle w:val="aff4"/>
        <w:widowControl/>
        <w:numPr>
          <w:ilvl w:val="2"/>
          <w:numId w:val="7"/>
        </w:numPr>
        <w:spacing w:before="0" w:after="0" w:line="240" w:lineRule="auto"/>
        <w:rPr>
          <w:rFonts w:ascii="Times New Roman" w:eastAsia="Times New Roman" w:hAnsi="Times New Roman"/>
          <w:iCs/>
          <w:sz w:val="21"/>
          <w:szCs w:val="21"/>
          <w:u w:val="single"/>
        </w:rPr>
      </w:pPr>
      <w:r w:rsidRPr="0066167A">
        <w:rPr>
          <w:rFonts w:ascii="Times New Roman" w:eastAsia="Times New Roman" w:hAnsi="Times New Roman"/>
          <w:iCs/>
          <w:sz w:val="21"/>
          <w:szCs w:val="21"/>
        </w:rPr>
        <w:t xml:space="preserve">Details include </w:t>
      </w:r>
      <w:r w:rsidRPr="0066167A">
        <w:rPr>
          <w:rFonts w:ascii="Times New Roman" w:hAnsi="Times New Roman"/>
          <w:iCs/>
          <w:sz w:val="21"/>
          <w:szCs w:val="21"/>
        </w:rPr>
        <w:t>applicable scenario(s)/inter-UE coordination scheme(s)</w:t>
      </w:r>
    </w:p>
    <w:p w14:paraId="36F6D21E" w14:textId="77777777" w:rsidR="009177CA" w:rsidRPr="0066167A" w:rsidRDefault="00DA69B3">
      <w:pPr>
        <w:pStyle w:val="aff4"/>
        <w:widowControl/>
        <w:numPr>
          <w:ilvl w:val="2"/>
          <w:numId w:val="7"/>
        </w:numPr>
        <w:spacing w:before="0" w:after="0" w:line="240" w:lineRule="auto"/>
        <w:rPr>
          <w:rFonts w:ascii="Times New Roman" w:eastAsia="Times New Roman" w:hAnsi="Times New Roman"/>
          <w:iCs/>
          <w:sz w:val="21"/>
          <w:szCs w:val="21"/>
          <w:u w:val="single"/>
        </w:rPr>
      </w:pPr>
      <w:r w:rsidRPr="0066167A">
        <w:rPr>
          <w:rFonts w:ascii="Times New Roman" w:hAnsi="Times New Roman"/>
          <w:iCs/>
          <w:sz w:val="21"/>
          <w:szCs w:val="21"/>
        </w:rPr>
        <w:t>E.g., only UE(s) among the intended receiver(s) of UE-B can be a UE-A, any UE can be a UE-A, high-layer configured, etc.</w:t>
      </w:r>
    </w:p>
    <w:p w14:paraId="35E7A7E9" w14:textId="77777777" w:rsidR="009177CA" w:rsidRPr="0066167A" w:rsidRDefault="00DA69B3">
      <w:pPr>
        <w:pStyle w:val="aff4"/>
        <w:widowControl/>
        <w:numPr>
          <w:ilvl w:val="3"/>
          <w:numId w:val="7"/>
        </w:numPr>
        <w:spacing w:before="0" w:after="0" w:line="240" w:lineRule="auto"/>
        <w:rPr>
          <w:rFonts w:ascii="Times New Roman" w:eastAsia="Times New Roman" w:hAnsi="Times New Roman"/>
          <w:iCs/>
          <w:sz w:val="21"/>
          <w:szCs w:val="21"/>
          <w:u w:val="single"/>
        </w:rPr>
      </w:pPr>
      <w:r w:rsidRPr="0066167A">
        <w:rPr>
          <w:rFonts w:ascii="Times New Roman" w:hAnsi="Times New Roman"/>
          <w:iCs/>
          <w:sz w:val="21"/>
          <w:szCs w:val="21"/>
        </w:rPr>
        <w:t>Including the possibility of being subject to certain conditions and/or capability</w:t>
      </w:r>
    </w:p>
    <w:p w14:paraId="13215569" w14:textId="77777777" w:rsidR="009177CA" w:rsidRPr="0066167A" w:rsidRDefault="009177CA">
      <w:pPr>
        <w:pStyle w:val="aff4"/>
        <w:spacing w:before="0" w:after="0" w:line="240" w:lineRule="auto"/>
        <w:rPr>
          <w:rFonts w:ascii="Times New Roman" w:hAnsi="Times New Roman"/>
          <w:iCs/>
          <w:sz w:val="22"/>
        </w:rPr>
      </w:pPr>
    </w:p>
    <w:p w14:paraId="00D666BA" w14:textId="77777777" w:rsidR="009177CA" w:rsidRPr="0066167A" w:rsidRDefault="00DA69B3">
      <w:pPr>
        <w:pStyle w:val="aff4"/>
        <w:widowControl/>
        <w:numPr>
          <w:ilvl w:val="0"/>
          <w:numId w:val="7"/>
        </w:numPr>
        <w:tabs>
          <w:tab w:val="left" w:pos="400"/>
        </w:tabs>
        <w:spacing w:before="0" w:after="0" w:line="240" w:lineRule="auto"/>
        <w:ind w:left="426" w:hanging="426"/>
        <w:rPr>
          <w:rFonts w:ascii="Times New Roman" w:eastAsia="굴림" w:hAnsi="Times New Roman"/>
          <w:sz w:val="21"/>
          <w:szCs w:val="21"/>
          <w:u w:val="single"/>
        </w:rPr>
      </w:pPr>
      <w:r w:rsidRPr="0066167A">
        <w:rPr>
          <w:rFonts w:ascii="Times New Roman" w:eastAsia="굴림" w:hAnsi="Times New Roman"/>
          <w:sz w:val="21"/>
          <w:szCs w:val="21"/>
          <w:highlight w:val="green"/>
        </w:rPr>
        <w:t>Agreement</w:t>
      </w:r>
      <w:r w:rsidRPr="0066167A">
        <w:rPr>
          <w:rFonts w:ascii="Times New Roman" w:eastAsia="굴림" w:hAnsi="Times New Roman"/>
          <w:sz w:val="21"/>
          <w:szCs w:val="21"/>
        </w:rPr>
        <w:t>:</w:t>
      </w:r>
    </w:p>
    <w:p w14:paraId="3C2FAF48" w14:textId="77777777" w:rsidR="009177CA" w:rsidRPr="00804369" w:rsidRDefault="00DA69B3">
      <w:pPr>
        <w:numPr>
          <w:ilvl w:val="1"/>
          <w:numId w:val="7"/>
        </w:numPr>
        <w:spacing w:after="0"/>
        <w:jc w:val="both"/>
        <w:rPr>
          <w:rFonts w:eastAsia="Times New Roman"/>
          <w:color w:val="auto"/>
          <w:sz w:val="21"/>
          <w:szCs w:val="21"/>
          <w:lang w:val="en-US" w:eastAsia="ko-KR"/>
        </w:rPr>
      </w:pPr>
      <w:r w:rsidRPr="0066167A">
        <w:rPr>
          <w:rFonts w:eastAsia="Times New Roman"/>
          <w:sz w:val="21"/>
          <w:szCs w:val="21"/>
          <w:lang w:val="en-US" w:eastAsia="ko-KR"/>
        </w:rPr>
        <w:t xml:space="preserve">When UE-B receives the inter-UE coordination information from UE-A, consider at least one of </w:t>
      </w:r>
      <w:r w:rsidRPr="00804369">
        <w:rPr>
          <w:rFonts w:eastAsia="Times New Roman"/>
          <w:color w:val="auto"/>
          <w:sz w:val="21"/>
          <w:szCs w:val="21"/>
          <w:lang w:val="en-US" w:eastAsia="ko-KR"/>
        </w:rPr>
        <w:t>the following options (with details FFS including possibly down-selecting/merging one or more of the options below, applicable scenario(s)/condition(s) for each option, UE behavior) for UE-B’s to take it into account in the resource (re)-selection for its own transmission</w:t>
      </w:r>
    </w:p>
    <w:p w14:paraId="0C644277" w14:textId="77777777" w:rsidR="009177CA" w:rsidRPr="00804369" w:rsidRDefault="00DA69B3">
      <w:pPr>
        <w:numPr>
          <w:ilvl w:val="2"/>
          <w:numId w:val="7"/>
        </w:numPr>
        <w:spacing w:after="0"/>
        <w:jc w:val="both"/>
        <w:rPr>
          <w:rFonts w:eastAsia="Times New Roman"/>
          <w:color w:val="auto"/>
          <w:sz w:val="21"/>
          <w:szCs w:val="21"/>
          <w:lang w:val="en-US" w:eastAsia="ko-KR"/>
        </w:rPr>
      </w:pPr>
      <w:r w:rsidRPr="00804369">
        <w:rPr>
          <w:rFonts w:eastAsia="Times New Roman"/>
          <w:color w:val="auto"/>
          <w:sz w:val="21"/>
          <w:szCs w:val="21"/>
          <w:lang w:val="en-US" w:eastAsia="ko-KR"/>
        </w:rPr>
        <w:t>For scheme 1:</w:t>
      </w:r>
    </w:p>
    <w:p w14:paraId="7D567DFB" w14:textId="77777777" w:rsidR="009177CA" w:rsidRPr="00804369" w:rsidRDefault="00DA69B3">
      <w:pPr>
        <w:numPr>
          <w:ilvl w:val="3"/>
          <w:numId w:val="7"/>
        </w:numPr>
        <w:spacing w:after="0"/>
        <w:jc w:val="both"/>
        <w:rPr>
          <w:rFonts w:eastAsia="Times New Roman"/>
          <w:color w:val="auto"/>
          <w:sz w:val="21"/>
          <w:szCs w:val="21"/>
          <w:lang w:val="en-US" w:eastAsia="ko-KR"/>
        </w:rPr>
      </w:pPr>
      <w:r w:rsidRPr="00804369">
        <w:rPr>
          <w:rFonts w:eastAsia="Times New Roman"/>
          <w:color w:val="auto"/>
          <w:sz w:val="21"/>
          <w:szCs w:val="21"/>
          <w:lang w:val="en-US" w:eastAsia="ko-KR"/>
        </w:rPr>
        <w:t>Option 1-1: UE-B’s resource(s) to be used for its transmission resource (re)-selection is based on both UE-B’s sensing result (if available) and the received coordination information</w:t>
      </w:r>
    </w:p>
    <w:p w14:paraId="7A2C1392" w14:textId="77777777" w:rsidR="009177CA" w:rsidRPr="00804369" w:rsidRDefault="00DA69B3">
      <w:pPr>
        <w:numPr>
          <w:ilvl w:val="3"/>
          <w:numId w:val="7"/>
        </w:numPr>
        <w:spacing w:after="0"/>
        <w:jc w:val="both"/>
        <w:rPr>
          <w:rFonts w:eastAsia="Times New Roman"/>
          <w:color w:val="auto"/>
          <w:sz w:val="21"/>
          <w:szCs w:val="21"/>
          <w:lang w:val="en-US" w:eastAsia="ko-KR"/>
        </w:rPr>
      </w:pPr>
      <w:r w:rsidRPr="00804369">
        <w:rPr>
          <w:rFonts w:eastAsia="Times New Roman"/>
          <w:color w:val="auto"/>
          <w:sz w:val="21"/>
          <w:szCs w:val="21"/>
          <w:lang w:val="en-US" w:eastAsia="ko-KR"/>
        </w:rPr>
        <w:t>Option 1-2: UE-B’s resource(s) to be used for its transmission resource (re)-selection is based only on the received coordination information</w:t>
      </w:r>
    </w:p>
    <w:p w14:paraId="07F7BEF4" w14:textId="77777777" w:rsidR="009177CA" w:rsidRPr="00804369" w:rsidRDefault="00DA69B3">
      <w:pPr>
        <w:numPr>
          <w:ilvl w:val="3"/>
          <w:numId w:val="7"/>
        </w:numPr>
        <w:spacing w:after="0"/>
        <w:jc w:val="both"/>
        <w:rPr>
          <w:rFonts w:eastAsia="Times New Roman"/>
          <w:color w:val="auto"/>
          <w:sz w:val="21"/>
          <w:szCs w:val="21"/>
          <w:lang w:val="en-US" w:eastAsia="ko-KR"/>
        </w:rPr>
      </w:pPr>
      <w:r w:rsidRPr="00804369">
        <w:rPr>
          <w:rFonts w:eastAsia="Times New Roman"/>
          <w:color w:val="auto"/>
          <w:sz w:val="21"/>
          <w:szCs w:val="21"/>
          <w:lang w:val="en-US" w:eastAsia="ko-KR"/>
        </w:rPr>
        <w:t>Option 1-3: UE-B’s resource(s) to be re-selected based on the received coordination information</w:t>
      </w:r>
    </w:p>
    <w:p w14:paraId="4665544E" w14:textId="77777777" w:rsidR="009177CA" w:rsidRPr="00804369" w:rsidRDefault="00DA69B3">
      <w:pPr>
        <w:numPr>
          <w:ilvl w:val="3"/>
          <w:numId w:val="7"/>
        </w:numPr>
        <w:spacing w:after="0"/>
        <w:jc w:val="both"/>
        <w:rPr>
          <w:rFonts w:eastAsia="Times New Roman"/>
          <w:color w:val="auto"/>
          <w:sz w:val="21"/>
          <w:szCs w:val="21"/>
          <w:lang w:val="en-US" w:eastAsia="ko-KR"/>
        </w:rPr>
      </w:pPr>
      <w:r w:rsidRPr="00804369">
        <w:rPr>
          <w:rFonts w:eastAsia="Times New Roman"/>
          <w:color w:val="auto"/>
          <w:sz w:val="21"/>
          <w:szCs w:val="21"/>
          <w:lang w:val="en-US" w:eastAsia="ko-KR"/>
        </w:rPr>
        <w:t>Option 1-4: UE-B’s resource(s) to be used for its transmission resource (re)-selection is based on the received coordination information</w:t>
      </w:r>
    </w:p>
    <w:p w14:paraId="386020FC" w14:textId="77777777" w:rsidR="009177CA" w:rsidRPr="00804369" w:rsidRDefault="00DA69B3">
      <w:pPr>
        <w:numPr>
          <w:ilvl w:val="2"/>
          <w:numId w:val="7"/>
        </w:numPr>
        <w:spacing w:after="0"/>
        <w:jc w:val="both"/>
        <w:rPr>
          <w:rFonts w:eastAsia="Times New Roman"/>
          <w:color w:val="auto"/>
          <w:sz w:val="21"/>
          <w:szCs w:val="21"/>
          <w:lang w:val="en-US" w:eastAsia="ko-KR"/>
        </w:rPr>
      </w:pPr>
      <w:r w:rsidRPr="00804369">
        <w:rPr>
          <w:rFonts w:eastAsia="Times New Roman"/>
          <w:color w:val="auto"/>
          <w:sz w:val="21"/>
          <w:szCs w:val="21"/>
          <w:lang w:val="en-US" w:eastAsia="ko-KR"/>
        </w:rPr>
        <w:t>For scheme 2:</w:t>
      </w:r>
    </w:p>
    <w:p w14:paraId="5ADE258F" w14:textId="77777777" w:rsidR="009177CA" w:rsidRPr="00804369" w:rsidRDefault="00DA69B3">
      <w:pPr>
        <w:numPr>
          <w:ilvl w:val="3"/>
          <w:numId w:val="7"/>
        </w:numPr>
        <w:spacing w:after="0"/>
        <w:jc w:val="both"/>
        <w:rPr>
          <w:rFonts w:eastAsia="Times New Roman"/>
          <w:color w:val="auto"/>
          <w:sz w:val="21"/>
          <w:szCs w:val="21"/>
          <w:lang w:val="en-US" w:eastAsia="ko-KR"/>
        </w:rPr>
      </w:pPr>
      <w:r w:rsidRPr="00804369">
        <w:rPr>
          <w:rFonts w:eastAsia="Times New Roman"/>
          <w:color w:val="auto"/>
          <w:sz w:val="21"/>
          <w:szCs w:val="21"/>
          <w:lang w:val="en-US" w:eastAsia="ko-KR"/>
        </w:rPr>
        <w:t>Option 2-1: UE-B can determine resource(s) to be re-selected based on the received coordination information</w:t>
      </w:r>
    </w:p>
    <w:p w14:paraId="1753B9C4" w14:textId="77777777" w:rsidR="009177CA" w:rsidRPr="00804369" w:rsidRDefault="00DA69B3">
      <w:pPr>
        <w:numPr>
          <w:ilvl w:val="3"/>
          <w:numId w:val="7"/>
        </w:numPr>
        <w:spacing w:after="0"/>
        <w:jc w:val="both"/>
        <w:rPr>
          <w:rFonts w:eastAsia="Times New Roman"/>
          <w:color w:val="auto"/>
          <w:sz w:val="21"/>
          <w:szCs w:val="21"/>
          <w:lang w:val="en-US" w:eastAsia="ko-KR"/>
        </w:rPr>
      </w:pPr>
      <w:r w:rsidRPr="00804369">
        <w:rPr>
          <w:rFonts w:eastAsia="Times New Roman"/>
          <w:color w:val="auto"/>
          <w:sz w:val="21"/>
          <w:szCs w:val="21"/>
          <w:lang w:val="en-US" w:eastAsia="ko-KR"/>
        </w:rPr>
        <w:t>Option 2-2: UE-B can determine a necessity of retransmission based on the received coordination information</w:t>
      </w:r>
    </w:p>
    <w:p w14:paraId="020A4D61" w14:textId="77777777" w:rsidR="009177CA" w:rsidRPr="0066167A" w:rsidRDefault="009177CA">
      <w:pPr>
        <w:spacing w:after="0"/>
        <w:rPr>
          <w:rFonts w:ascii="Calibri" w:hAnsi="Calibri" w:cs="Calibri"/>
          <w:sz w:val="21"/>
          <w:szCs w:val="21"/>
        </w:rPr>
      </w:pPr>
    </w:p>
    <w:p w14:paraId="6047260D" w14:textId="77777777" w:rsidR="009177CA" w:rsidRPr="0066167A" w:rsidRDefault="009177CA">
      <w:pPr>
        <w:spacing w:after="0"/>
        <w:rPr>
          <w:rFonts w:ascii="Calibri" w:hAnsi="Calibri" w:cs="Calibri"/>
          <w:sz w:val="21"/>
          <w:szCs w:val="21"/>
        </w:rPr>
      </w:pPr>
    </w:p>
    <w:p w14:paraId="248BBA30" w14:textId="462A4D84" w:rsidR="009177CA" w:rsidRPr="0066167A" w:rsidRDefault="002237A4">
      <w:pPr>
        <w:ind w:left="800" w:hanging="800"/>
        <w:outlineLvl w:val="0"/>
        <w:rPr>
          <w:rFonts w:ascii="Calibri" w:eastAsiaTheme="minorEastAsia" w:hAnsi="Calibri" w:cs="Calibri"/>
          <w:b/>
          <w:sz w:val="28"/>
          <w:szCs w:val="28"/>
          <w:lang w:eastAsia="ko-KR"/>
        </w:rPr>
      </w:pPr>
      <w:r>
        <w:rPr>
          <w:rFonts w:ascii="Calibri" w:eastAsiaTheme="minorEastAsia" w:hAnsi="Calibri" w:cs="Calibri"/>
          <w:b/>
          <w:sz w:val="28"/>
          <w:szCs w:val="28"/>
          <w:lang w:eastAsia="ko-KR"/>
        </w:rPr>
        <w:t>3</w:t>
      </w:r>
      <w:r w:rsidR="00DA69B3" w:rsidRPr="0066167A">
        <w:rPr>
          <w:rFonts w:ascii="Calibri" w:eastAsiaTheme="minorEastAsia" w:hAnsi="Calibri" w:cs="Calibri"/>
          <w:b/>
          <w:sz w:val="28"/>
          <w:szCs w:val="28"/>
          <w:lang w:eastAsia="ko-KR"/>
        </w:rPr>
        <w:t>.4</w:t>
      </w:r>
      <w:r w:rsidR="00DA69B3" w:rsidRPr="0066167A">
        <w:rPr>
          <w:rFonts w:ascii="Calibri" w:eastAsiaTheme="minorEastAsia" w:hAnsi="Calibri" w:cs="Calibri"/>
          <w:b/>
          <w:sz w:val="28"/>
          <w:szCs w:val="28"/>
          <w:lang w:eastAsia="ko-KR"/>
        </w:rPr>
        <w:tab/>
        <w:t>RAN1#106-e meeting</w:t>
      </w:r>
    </w:p>
    <w:p w14:paraId="1F72786A" w14:textId="77777777" w:rsidR="009177CA" w:rsidRPr="0066167A" w:rsidRDefault="009177CA">
      <w:pPr>
        <w:spacing w:after="0"/>
        <w:rPr>
          <w:rFonts w:ascii="Calibri" w:hAnsi="Calibri" w:cs="Calibri"/>
          <w:sz w:val="21"/>
          <w:szCs w:val="21"/>
        </w:rPr>
      </w:pPr>
    </w:p>
    <w:p w14:paraId="05823E19" w14:textId="77777777" w:rsidR="009177CA" w:rsidRPr="0066167A" w:rsidRDefault="00DA69B3">
      <w:pPr>
        <w:pStyle w:val="aff4"/>
        <w:widowControl/>
        <w:numPr>
          <w:ilvl w:val="0"/>
          <w:numId w:val="7"/>
        </w:numPr>
        <w:tabs>
          <w:tab w:val="left" w:pos="400"/>
        </w:tabs>
        <w:spacing w:before="0" w:after="0" w:line="240" w:lineRule="auto"/>
        <w:ind w:left="426" w:hanging="426"/>
        <w:rPr>
          <w:rFonts w:ascii="Times New Roman" w:eastAsia="Times New Roman" w:hAnsi="Times New Roman"/>
          <w:bCs/>
          <w:iCs/>
          <w:sz w:val="21"/>
          <w:szCs w:val="21"/>
        </w:rPr>
      </w:pPr>
      <w:r w:rsidRPr="0066167A">
        <w:rPr>
          <w:rFonts w:ascii="Times New Roman" w:eastAsia="Times New Roman" w:hAnsi="Times New Roman"/>
          <w:bCs/>
          <w:iCs/>
          <w:sz w:val="21"/>
          <w:szCs w:val="21"/>
          <w:highlight w:val="green"/>
        </w:rPr>
        <w:t>Agreement</w:t>
      </w:r>
      <w:r w:rsidRPr="0066167A">
        <w:rPr>
          <w:rFonts w:ascii="Times New Roman" w:eastAsia="Times New Roman" w:hAnsi="Times New Roman"/>
          <w:bCs/>
          <w:iCs/>
          <w:sz w:val="21"/>
          <w:szCs w:val="21"/>
        </w:rPr>
        <w:t>:</w:t>
      </w:r>
    </w:p>
    <w:p w14:paraId="7094F269" w14:textId="77777777" w:rsidR="009177CA" w:rsidRPr="0066167A" w:rsidRDefault="00DA69B3">
      <w:pPr>
        <w:pStyle w:val="aff4"/>
        <w:widowControl/>
        <w:numPr>
          <w:ilvl w:val="1"/>
          <w:numId w:val="7"/>
        </w:numPr>
        <w:spacing w:before="0" w:after="0" w:line="240" w:lineRule="auto"/>
        <w:rPr>
          <w:rFonts w:ascii="Times New Roman" w:eastAsia="Times New Roman" w:hAnsi="Times New Roman"/>
          <w:iCs/>
          <w:sz w:val="21"/>
          <w:szCs w:val="21"/>
        </w:rPr>
      </w:pPr>
      <w:r w:rsidRPr="0066167A">
        <w:rPr>
          <w:rFonts w:ascii="Times New Roman" w:eastAsia="Times New Roman" w:hAnsi="Times New Roman"/>
          <w:iCs/>
          <w:sz w:val="21"/>
          <w:szCs w:val="21"/>
        </w:rPr>
        <w:t>For scheme 1, the following inter-UE coordination information signalling from UE-A is supported. FFS details including condition(s)/scenario(s) under which each information is enabled to be sent by UE-</w:t>
      </w:r>
      <w:proofErr w:type="gramStart"/>
      <w:r w:rsidRPr="0066167A">
        <w:rPr>
          <w:rFonts w:ascii="Times New Roman" w:eastAsia="Times New Roman" w:hAnsi="Times New Roman"/>
          <w:iCs/>
          <w:sz w:val="21"/>
          <w:szCs w:val="21"/>
        </w:rPr>
        <w:t>A and</w:t>
      </w:r>
      <w:proofErr w:type="gramEnd"/>
      <w:r w:rsidRPr="0066167A">
        <w:rPr>
          <w:rFonts w:ascii="Times New Roman" w:eastAsia="Times New Roman" w:hAnsi="Times New Roman"/>
          <w:iCs/>
          <w:sz w:val="21"/>
          <w:szCs w:val="21"/>
        </w:rPr>
        <w:t xml:space="preserve"> used by UE-B.</w:t>
      </w:r>
    </w:p>
    <w:p w14:paraId="1D24A23A" w14:textId="77777777" w:rsidR="009177CA" w:rsidRPr="0066167A" w:rsidRDefault="00DA69B3">
      <w:pPr>
        <w:pStyle w:val="aff4"/>
        <w:widowControl/>
        <w:numPr>
          <w:ilvl w:val="2"/>
          <w:numId w:val="7"/>
        </w:numPr>
        <w:spacing w:before="0" w:after="0" w:line="240" w:lineRule="auto"/>
        <w:rPr>
          <w:rFonts w:ascii="Times New Roman" w:hAnsi="Times New Roman"/>
          <w:iCs/>
          <w:sz w:val="21"/>
          <w:szCs w:val="21"/>
        </w:rPr>
      </w:pPr>
      <w:r w:rsidRPr="0066167A">
        <w:rPr>
          <w:rFonts w:ascii="Times New Roman" w:hAnsi="Times New Roman"/>
          <w:iCs/>
          <w:sz w:val="21"/>
          <w:szCs w:val="21"/>
        </w:rPr>
        <w:t>Set of resources preferred for UE-B’s transmission</w:t>
      </w:r>
    </w:p>
    <w:p w14:paraId="21705D1E" w14:textId="77777777" w:rsidR="009177CA" w:rsidRPr="0066167A" w:rsidRDefault="00DA69B3">
      <w:pPr>
        <w:pStyle w:val="aff4"/>
        <w:widowControl/>
        <w:numPr>
          <w:ilvl w:val="2"/>
          <w:numId w:val="7"/>
        </w:numPr>
        <w:spacing w:before="0" w:after="0" w:line="240" w:lineRule="auto"/>
        <w:rPr>
          <w:rFonts w:ascii="Times New Roman" w:hAnsi="Times New Roman"/>
          <w:iCs/>
          <w:sz w:val="21"/>
          <w:szCs w:val="21"/>
        </w:rPr>
      </w:pPr>
      <w:r w:rsidRPr="0066167A">
        <w:rPr>
          <w:rFonts w:ascii="Times New Roman" w:hAnsi="Times New Roman"/>
          <w:iCs/>
          <w:sz w:val="21"/>
          <w:szCs w:val="21"/>
        </w:rPr>
        <w:t>Set of resources non-preferred for UE-B’s transmission</w:t>
      </w:r>
    </w:p>
    <w:p w14:paraId="6EB11DC4" w14:textId="77777777" w:rsidR="009177CA" w:rsidRPr="0066167A" w:rsidRDefault="009177CA"/>
    <w:p w14:paraId="1BCFC830" w14:textId="77777777" w:rsidR="009177CA" w:rsidRPr="0066167A" w:rsidRDefault="00DA69B3">
      <w:pPr>
        <w:pStyle w:val="aff4"/>
        <w:widowControl/>
        <w:numPr>
          <w:ilvl w:val="0"/>
          <w:numId w:val="7"/>
        </w:numPr>
        <w:tabs>
          <w:tab w:val="left" w:pos="400"/>
        </w:tabs>
        <w:spacing w:before="0" w:after="0" w:line="240" w:lineRule="auto"/>
        <w:ind w:left="426" w:hanging="426"/>
        <w:rPr>
          <w:b/>
          <w:bCs/>
        </w:rPr>
      </w:pPr>
      <w:r w:rsidRPr="0066167A">
        <w:rPr>
          <w:rFonts w:ascii="Times New Roman" w:eastAsia="Times New Roman" w:hAnsi="Times New Roman"/>
          <w:bCs/>
          <w:iCs/>
          <w:sz w:val="21"/>
          <w:szCs w:val="21"/>
          <w:highlight w:val="green"/>
        </w:rPr>
        <w:t>Agreement</w:t>
      </w:r>
      <w:r w:rsidRPr="0066167A">
        <w:rPr>
          <w:rFonts w:ascii="Times New Roman" w:eastAsia="Times New Roman" w:hAnsi="Times New Roman"/>
          <w:bCs/>
          <w:iCs/>
          <w:sz w:val="21"/>
          <w:szCs w:val="21"/>
        </w:rPr>
        <w:t>:</w:t>
      </w:r>
    </w:p>
    <w:p w14:paraId="0D3FA724" w14:textId="77777777" w:rsidR="009177CA" w:rsidRPr="0066167A" w:rsidRDefault="00DA69B3">
      <w:pPr>
        <w:pStyle w:val="aff4"/>
        <w:widowControl/>
        <w:numPr>
          <w:ilvl w:val="1"/>
          <w:numId w:val="7"/>
        </w:numPr>
        <w:spacing w:before="0" w:after="0" w:line="240" w:lineRule="auto"/>
        <w:rPr>
          <w:rFonts w:ascii="Times New Roman" w:eastAsia="Times New Roman" w:hAnsi="Times New Roman"/>
          <w:iCs/>
          <w:sz w:val="21"/>
          <w:szCs w:val="21"/>
        </w:rPr>
      </w:pPr>
      <w:r w:rsidRPr="0066167A">
        <w:rPr>
          <w:rFonts w:ascii="Times New Roman" w:eastAsia="Times New Roman" w:hAnsi="Times New Roman"/>
          <w:iCs/>
          <w:sz w:val="21"/>
          <w:szCs w:val="21"/>
        </w:rPr>
        <w:t>For scheme 2, the following inter-UE coordination information signalling from UE-A is supported. FFS details including condition(s)/scenario(s) under which each information is enabled to be sent by UE-A and used by UE-B</w:t>
      </w:r>
    </w:p>
    <w:p w14:paraId="5DFBD16A" w14:textId="77777777" w:rsidR="009177CA" w:rsidRPr="0066167A" w:rsidRDefault="00DA69B3">
      <w:pPr>
        <w:pStyle w:val="aff4"/>
        <w:widowControl/>
        <w:numPr>
          <w:ilvl w:val="2"/>
          <w:numId w:val="7"/>
        </w:numPr>
        <w:spacing w:before="0" w:after="0" w:line="240" w:lineRule="auto"/>
        <w:rPr>
          <w:rFonts w:ascii="Times New Roman" w:hAnsi="Times New Roman"/>
          <w:iCs/>
          <w:sz w:val="21"/>
          <w:szCs w:val="21"/>
        </w:rPr>
      </w:pPr>
      <w:r w:rsidRPr="0066167A">
        <w:rPr>
          <w:rFonts w:ascii="Times New Roman" w:hAnsi="Times New Roman"/>
          <w:iCs/>
          <w:sz w:val="21"/>
          <w:szCs w:val="21"/>
        </w:rPr>
        <w:t>Presence of expected/potential resource conflict on the resources indicated by UE-B’s SCI</w:t>
      </w:r>
    </w:p>
    <w:p w14:paraId="209DB856" w14:textId="77777777" w:rsidR="009177CA" w:rsidRPr="0066167A" w:rsidRDefault="00DA69B3">
      <w:pPr>
        <w:numPr>
          <w:ilvl w:val="3"/>
          <w:numId w:val="7"/>
        </w:numPr>
        <w:spacing w:after="0"/>
        <w:jc w:val="both"/>
        <w:rPr>
          <w:rFonts w:eastAsia="Times New Roman"/>
          <w:sz w:val="21"/>
          <w:szCs w:val="21"/>
          <w:lang w:val="en-US" w:eastAsia="ko-KR"/>
        </w:rPr>
      </w:pPr>
      <w:r w:rsidRPr="0066167A">
        <w:rPr>
          <w:rFonts w:eastAsia="Times New Roman"/>
          <w:sz w:val="21"/>
          <w:szCs w:val="21"/>
          <w:lang w:val="en-US" w:eastAsia="ko-KR"/>
        </w:rPr>
        <w:t>FFS: UE behaviour when the presence of expected/potential resource conflict is detected by the transmitter</w:t>
      </w:r>
    </w:p>
    <w:p w14:paraId="5DB57323" w14:textId="77777777" w:rsidR="009177CA" w:rsidRPr="0066167A" w:rsidRDefault="00DA69B3">
      <w:pPr>
        <w:pStyle w:val="aff4"/>
        <w:widowControl/>
        <w:numPr>
          <w:ilvl w:val="2"/>
          <w:numId w:val="7"/>
        </w:numPr>
        <w:spacing w:before="0" w:after="0" w:line="240" w:lineRule="auto"/>
        <w:rPr>
          <w:rFonts w:ascii="Times New Roman" w:hAnsi="Times New Roman"/>
          <w:iCs/>
          <w:sz w:val="21"/>
          <w:szCs w:val="21"/>
        </w:rPr>
      </w:pPr>
      <w:r w:rsidRPr="0066167A">
        <w:rPr>
          <w:rFonts w:ascii="Times New Roman" w:hAnsi="Times New Roman"/>
          <w:iCs/>
          <w:sz w:val="21"/>
          <w:szCs w:val="21"/>
        </w:rPr>
        <w:t>FFS: Whether to additionally support the presence of detected resource conflict on the resources indicated by UE-B’s SCI</w:t>
      </w:r>
    </w:p>
    <w:p w14:paraId="150EF2E3" w14:textId="77777777" w:rsidR="009177CA" w:rsidRPr="0066167A" w:rsidRDefault="009177CA">
      <w:pPr>
        <w:spacing w:after="0"/>
        <w:rPr>
          <w:iCs/>
          <w:sz w:val="21"/>
          <w:szCs w:val="21"/>
        </w:rPr>
      </w:pPr>
    </w:p>
    <w:p w14:paraId="7988BAE3" w14:textId="77777777" w:rsidR="009177CA" w:rsidRPr="0066167A" w:rsidRDefault="00DA69B3">
      <w:pPr>
        <w:pStyle w:val="aff4"/>
        <w:widowControl/>
        <w:numPr>
          <w:ilvl w:val="0"/>
          <w:numId w:val="7"/>
        </w:numPr>
        <w:tabs>
          <w:tab w:val="left" w:pos="400"/>
        </w:tabs>
        <w:spacing w:before="0" w:after="0" w:line="240" w:lineRule="auto"/>
        <w:ind w:left="426" w:hanging="426"/>
        <w:rPr>
          <w:rFonts w:ascii="Times New Roman" w:eastAsia="Times New Roman" w:hAnsi="Times New Roman"/>
          <w:bCs/>
          <w:iCs/>
          <w:sz w:val="21"/>
          <w:szCs w:val="21"/>
        </w:rPr>
      </w:pPr>
      <w:r w:rsidRPr="0066167A">
        <w:rPr>
          <w:rFonts w:ascii="Times New Roman" w:eastAsia="Times New Roman" w:hAnsi="Times New Roman"/>
          <w:bCs/>
          <w:iCs/>
          <w:sz w:val="21"/>
          <w:szCs w:val="21"/>
          <w:highlight w:val="green"/>
        </w:rPr>
        <w:t>Agreement</w:t>
      </w:r>
      <w:r w:rsidRPr="0066167A">
        <w:rPr>
          <w:rFonts w:ascii="Times New Roman" w:eastAsia="Times New Roman" w:hAnsi="Times New Roman" w:hint="eastAsia"/>
          <w:bCs/>
          <w:iCs/>
          <w:sz w:val="21"/>
          <w:szCs w:val="21"/>
        </w:rPr>
        <w:t>:</w:t>
      </w:r>
    </w:p>
    <w:p w14:paraId="0D76A129" w14:textId="77777777" w:rsidR="009177CA" w:rsidRPr="0066167A" w:rsidRDefault="00DA69B3">
      <w:pPr>
        <w:pStyle w:val="aff4"/>
        <w:widowControl/>
        <w:numPr>
          <w:ilvl w:val="1"/>
          <w:numId w:val="7"/>
        </w:numPr>
        <w:spacing w:before="0" w:after="0" w:line="240" w:lineRule="auto"/>
        <w:rPr>
          <w:rFonts w:ascii="Times New Roman" w:eastAsia="Times New Roman" w:hAnsi="Times New Roman"/>
          <w:iCs/>
          <w:sz w:val="21"/>
          <w:szCs w:val="21"/>
        </w:rPr>
      </w:pPr>
      <w:r w:rsidRPr="0066167A">
        <w:rPr>
          <w:rFonts w:ascii="Times New Roman" w:eastAsia="Times New Roman" w:hAnsi="Times New Roman"/>
          <w:iCs/>
          <w:sz w:val="21"/>
          <w:szCs w:val="21"/>
        </w:rPr>
        <w:t>In scheme 1, the following is supported for UE(s) to be UE-A(s)/UE-B(s) in the inter-UE coordination information transmission triggered by an explicit request in Mode 2:</w:t>
      </w:r>
    </w:p>
    <w:p w14:paraId="1B115DC4" w14:textId="77777777" w:rsidR="009177CA" w:rsidRPr="0066167A" w:rsidRDefault="00DA69B3">
      <w:pPr>
        <w:pStyle w:val="aff4"/>
        <w:widowControl/>
        <w:numPr>
          <w:ilvl w:val="2"/>
          <w:numId w:val="7"/>
        </w:numPr>
        <w:spacing w:before="0" w:after="0" w:line="240" w:lineRule="auto"/>
        <w:rPr>
          <w:rFonts w:ascii="Times New Roman" w:eastAsia="Times New Roman" w:hAnsi="Times New Roman"/>
          <w:iCs/>
          <w:sz w:val="21"/>
          <w:szCs w:val="21"/>
        </w:rPr>
      </w:pPr>
      <w:r w:rsidRPr="0066167A">
        <w:rPr>
          <w:rFonts w:ascii="Times New Roman" w:eastAsia="Times New Roman" w:hAnsi="Times New Roman"/>
          <w:iCs/>
          <w:sz w:val="21"/>
          <w:szCs w:val="21"/>
        </w:rPr>
        <w:t>A UE that sends an explicit request for inter-UE coordination information can be UE-B</w:t>
      </w:r>
    </w:p>
    <w:p w14:paraId="0446E0B4" w14:textId="77777777" w:rsidR="009177CA" w:rsidRPr="0066167A" w:rsidRDefault="00DA69B3">
      <w:pPr>
        <w:pStyle w:val="aff4"/>
        <w:widowControl/>
        <w:numPr>
          <w:ilvl w:val="2"/>
          <w:numId w:val="7"/>
        </w:numPr>
        <w:spacing w:before="0" w:after="0" w:line="240" w:lineRule="auto"/>
        <w:rPr>
          <w:rFonts w:ascii="Times New Roman" w:eastAsia="Times New Roman" w:hAnsi="Times New Roman"/>
          <w:iCs/>
          <w:sz w:val="21"/>
          <w:szCs w:val="21"/>
        </w:rPr>
      </w:pPr>
      <w:r w:rsidRPr="0066167A">
        <w:rPr>
          <w:rFonts w:ascii="Times New Roman" w:eastAsia="Times New Roman" w:hAnsi="Times New Roman"/>
          <w:iCs/>
          <w:sz w:val="21"/>
          <w:szCs w:val="21"/>
        </w:rPr>
        <w:t>A UE that received an explicit request from UE-B and sends inter-UE coordination information to the UE-B can be UE-A</w:t>
      </w:r>
    </w:p>
    <w:p w14:paraId="2E270B38" w14:textId="77777777" w:rsidR="009177CA" w:rsidRPr="0066167A" w:rsidRDefault="00DA69B3">
      <w:pPr>
        <w:pStyle w:val="aff4"/>
        <w:widowControl/>
        <w:numPr>
          <w:ilvl w:val="2"/>
          <w:numId w:val="7"/>
        </w:numPr>
        <w:spacing w:before="0" w:after="0" w:line="240" w:lineRule="auto"/>
        <w:rPr>
          <w:rFonts w:ascii="Times New Roman" w:eastAsia="Times New Roman" w:hAnsi="Times New Roman"/>
          <w:iCs/>
          <w:sz w:val="21"/>
          <w:szCs w:val="21"/>
        </w:rPr>
      </w:pPr>
      <w:r w:rsidRPr="0066167A">
        <w:rPr>
          <w:rFonts w:ascii="Times New Roman" w:eastAsia="Times New Roman" w:hAnsi="Times New Roman"/>
          <w:iCs/>
          <w:sz w:val="21"/>
          <w:szCs w:val="21"/>
        </w:rPr>
        <w:t>(</w:t>
      </w:r>
      <w:r w:rsidRPr="0066167A">
        <w:rPr>
          <w:rFonts w:ascii="Times New Roman" w:eastAsia="Times New Roman" w:hAnsi="Times New Roman" w:hint="eastAsia"/>
          <w:iCs/>
          <w:sz w:val="21"/>
          <w:szCs w:val="21"/>
          <w:highlight w:val="darkYellow"/>
        </w:rPr>
        <w:t>W</w:t>
      </w:r>
      <w:r w:rsidRPr="0066167A">
        <w:rPr>
          <w:rFonts w:ascii="Times New Roman" w:eastAsia="Times New Roman" w:hAnsi="Times New Roman"/>
          <w:iCs/>
          <w:sz w:val="21"/>
          <w:szCs w:val="21"/>
          <w:highlight w:val="darkYellow"/>
        </w:rPr>
        <w:t>orking assumption</w:t>
      </w:r>
      <w:r w:rsidRPr="0066167A">
        <w:rPr>
          <w:rFonts w:ascii="Times New Roman" w:eastAsia="Times New Roman" w:hAnsi="Times New Roman"/>
          <w:iCs/>
          <w:sz w:val="21"/>
          <w:szCs w:val="21"/>
        </w:rPr>
        <w:t>) At least a destination UE of a TB transmitted by UE-B can be UE A</w:t>
      </w:r>
    </w:p>
    <w:p w14:paraId="2AE6352B" w14:textId="77777777" w:rsidR="009177CA" w:rsidRPr="0066167A" w:rsidRDefault="00DA69B3">
      <w:pPr>
        <w:pStyle w:val="aff4"/>
        <w:widowControl/>
        <w:numPr>
          <w:ilvl w:val="2"/>
          <w:numId w:val="7"/>
        </w:numPr>
        <w:spacing w:before="0" w:after="0" w:line="240" w:lineRule="auto"/>
        <w:rPr>
          <w:rFonts w:ascii="Times New Roman" w:eastAsia="Times New Roman" w:hAnsi="Times New Roman"/>
          <w:iCs/>
          <w:sz w:val="21"/>
          <w:szCs w:val="21"/>
        </w:rPr>
      </w:pPr>
      <w:r w:rsidRPr="0066167A">
        <w:rPr>
          <w:rFonts w:ascii="Times New Roman" w:eastAsia="Times New Roman" w:hAnsi="Times New Roman"/>
          <w:iCs/>
          <w:sz w:val="21"/>
          <w:szCs w:val="21"/>
        </w:rPr>
        <w:t>The above feature can be enabled or disabled or controlled by (pre-)configuration</w:t>
      </w:r>
    </w:p>
    <w:p w14:paraId="5C927395" w14:textId="77777777" w:rsidR="009177CA" w:rsidRPr="0066167A" w:rsidRDefault="00DA69B3" w:rsidP="00E07C43">
      <w:pPr>
        <w:pStyle w:val="aff4"/>
        <w:widowControl/>
        <w:numPr>
          <w:ilvl w:val="3"/>
          <w:numId w:val="7"/>
        </w:numPr>
        <w:spacing w:before="0" w:after="0" w:line="240" w:lineRule="auto"/>
        <w:rPr>
          <w:rFonts w:ascii="Times New Roman" w:eastAsia="Times New Roman" w:hAnsi="Times New Roman"/>
          <w:iCs/>
          <w:sz w:val="21"/>
          <w:szCs w:val="21"/>
        </w:rPr>
      </w:pPr>
      <w:r w:rsidRPr="0066167A">
        <w:rPr>
          <w:rFonts w:ascii="Times New Roman" w:eastAsia="Times New Roman" w:hAnsi="Times New Roman"/>
          <w:iCs/>
          <w:sz w:val="21"/>
          <w:szCs w:val="21"/>
        </w:rPr>
        <w:t>FFS: Details on how to support this, including (pre-)configuration signaling granularity</w:t>
      </w:r>
    </w:p>
    <w:p w14:paraId="79690779" w14:textId="77777777" w:rsidR="009177CA" w:rsidRPr="0066167A" w:rsidRDefault="00DA69B3">
      <w:pPr>
        <w:pStyle w:val="aff4"/>
        <w:widowControl/>
        <w:numPr>
          <w:ilvl w:val="2"/>
          <w:numId w:val="7"/>
        </w:numPr>
        <w:spacing w:before="0" w:after="0" w:line="240" w:lineRule="auto"/>
        <w:rPr>
          <w:rFonts w:ascii="Times New Roman" w:eastAsia="Times New Roman" w:hAnsi="Times New Roman"/>
          <w:iCs/>
          <w:sz w:val="21"/>
          <w:szCs w:val="21"/>
        </w:rPr>
      </w:pPr>
      <w:r w:rsidRPr="0066167A">
        <w:rPr>
          <w:rFonts w:ascii="Times New Roman" w:eastAsia="Times New Roman" w:hAnsi="Times New Roman"/>
          <w:iCs/>
          <w:sz w:val="21"/>
          <w:szCs w:val="21"/>
        </w:rPr>
        <w:t>FFS: Additional details and conditions on UE-A and UE-B</w:t>
      </w:r>
    </w:p>
    <w:p w14:paraId="4D509FD2" w14:textId="77777777" w:rsidR="009177CA" w:rsidRPr="0066167A" w:rsidRDefault="00DA69B3">
      <w:pPr>
        <w:pStyle w:val="aff4"/>
        <w:widowControl/>
        <w:numPr>
          <w:ilvl w:val="1"/>
          <w:numId w:val="7"/>
        </w:numPr>
        <w:spacing w:before="0" w:after="0" w:line="240" w:lineRule="auto"/>
        <w:rPr>
          <w:rFonts w:ascii="Times New Roman" w:eastAsia="Times New Roman" w:hAnsi="Times New Roman"/>
          <w:iCs/>
          <w:sz w:val="21"/>
          <w:szCs w:val="21"/>
        </w:rPr>
      </w:pPr>
      <w:r w:rsidRPr="0066167A">
        <w:rPr>
          <w:rFonts w:ascii="Times New Roman" w:eastAsia="Times New Roman" w:hAnsi="Times New Roman"/>
          <w:iCs/>
          <w:sz w:val="21"/>
          <w:szCs w:val="21"/>
        </w:rPr>
        <w:t>(</w:t>
      </w:r>
      <w:r w:rsidRPr="0066167A">
        <w:rPr>
          <w:rFonts w:ascii="Times New Roman" w:eastAsia="Times New Roman" w:hAnsi="Times New Roman"/>
          <w:iCs/>
          <w:sz w:val="21"/>
          <w:szCs w:val="21"/>
          <w:highlight w:val="darkYellow"/>
        </w:rPr>
        <w:t>Working Assumption</w:t>
      </w:r>
      <w:r w:rsidRPr="0066167A">
        <w:rPr>
          <w:rFonts w:ascii="Times New Roman" w:eastAsia="Times New Roman" w:hAnsi="Times New Roman"/>
          <w:iCs/>
          <w:sz w:val="21"/>
          <w:szCs w:val="21"/>
        </w:rPr>
        <w:t>) In scheme 1, the following is supported for UE(s) to be UE-A(s)/UE-B(s) in the inter-UE coordination information transmission triggered by a condition other than explicit request reception in Mode 2:</w:t>
      </w:r>
    </w:p>
    <w:p w14:paraId="291026AA" w14:textId="77777777" w:rsidR="009177CA" w:rsidRPr="0066167A" w:rsidRDefault="00DA69B3">
      <w:pPr>
        <w:pStyle w:val="aff4"/>
        <w:widowControl/>
        <w:numPr>
          <w:ilvl w:val="2"/>
          <w:numId w:val="7"/>
        </w:numPr>
        <w:spacing w:before="0" w:after="0" w:line="240" w:lineRule="auto"/>
        <w:rPr>
          <w:rFonts w:ascii="Times New Roman" w:eastAsia="Times New Roman" w:hAnsi="Times New Roman"/>
          <w:iCs/>
          <w:sz w:val="21"/>
          <w:szCs w:val="21"/>
        </w:rPr>
      </w:pPr>
      <w:r w:rsidRPr="0066167A">
        <w:rPr>
          <w:rFonts w:ascii="Times New Roman" w:eastAsia="Times New Roman" w:hAnsi="Times New Roman"/>
          <w:iCs/>
          <w:sz w:val="21"/>
          <w:szCs w:val="21"/>
        </w:rPr>
        <w:t>A UE that satisfies the condition mentioned in the main bullet and sends inter-UE coordination information is UE-A</w:t>
      </w:r>
    </w:p>
    <w:p w14:paraId="6BA80665" w14:textId="77777777" w:rsidR="009177CA" w:rsidRPr="0066167A" w:rsidRDefault="00DA69B3">
      <w:pPr>
        <w:pStyle w:val="aff4"/>
        <w:widowControl/>
        <w:numPr>
          <w:ilvl w:val="2"/>
          <w:numId w:val="7"/>
        </w:numPr>
        <w:spacing w:before="0" w:after="0" w:line="240" w:lineRule="auto"/>
        <w:rPr>
          <w:rFonts w:ascii="Times New Roman" w:eastAsia="Times New Roman" w:hAnsi="Times New Roman"/>
          <w:iCs/>
          <w:sz w:val="21"/>
          <w:szCs w:val="21"/>
        </w:rPr>
      </w:pPr>
      <w:r w:rsidRPr="0066167A">
        <w:rPr>
          <w:rFonts w:ascii="Times New Roman" w:eastAsia="Times New Roman" w:hAnsi="Times New Roman"/>
          <w:iCs/>
          <w:sz w:val="21"/>
          <w:szCs w:val="21"/>
        </w:rPr>
        <w:t>A UE that received inter-UE coordination information from UE-A and uses it for resource (re-)selection is UE-B</w:t>
      </w:r>
    </w:p>
    <w:p w14:paraId="280A4B33" w14:textId="77777777" w:rsidR="009177CA" w:rsidRPr="0066167A" w:rsidRDefault="00DA69B3">
      <w:pPr>
        <w:pStyle w:val="aff4"/>
        <w:widowControl/>
        <w:numPr>
          <w:ilvl w:val="2"/>
          <w:numId w:val="7"/>
        </w:numPr>
        <w:spacing w:before="0" w:after="0" w:line="240" w:lineRule="auto"/>
        <w:rPr>
          <w:rFonts w:ascii="Times New Roman" w:eastAsia="Times New Roman" w:hAnsi="Times New Roman"/>
          <w:iCs/>
          <w:sz w:val="21"/>
          <w:szCs w:val="21"/>
        </w:rPr>
      </w:pPr>
      <w:r w:rsidRPr="0066167A">
        <w:rPr>
          <w:rFonts w:ascii="Times New Roman" w:eastAsia="Times New Roman" w:hAnsi="Times New Roman"/>
          <w:iCs/>
          <w:sz w:val="21"/>
          <w:szCs w:val="21"/>
        </w:rPr>
        <w:t>The above feature can be enabled or disabled or controlled by (pre-)configuration</w:t>
      </w:r>
    </w:p>
    <w:p w14:paraId="2DF3BCC5" w14:textId="77777777" w:rsidR="009177CA" w:rsidRPr="0066167A" w:rsidRDefault="00DA69B3">
      <w:pPr>
        <w:pStyle w:val="aff4"/>
        <w:widowControl/>
        <w:numPr>
          <w:ilvl w:val="3"/>
          <w:numId w:val="7"/>
        </w:numPr>
        <w:spacing w:before="0" w:after="0" w:line="240" w:lineRule="auto"/>
        <w:rPr>
          <w:rFonts w:ascii="Times New Roman" w:eastAsia="Times New Roman" w:hAnsi="Times New Roman"/>
          <w:iCs/>
          <w:sz w:val="21"/>
          <w:szCs w:val="21"/>
        </w:rPr>
      </w:pPr>
      <w:r w:rsidRPr="0066167A">
        <w:rPr>
          <w:rFonts w:ascii="Times New Roman" w:eastAsia="Times New Roman" w:hAnsi="Times New Roman"/>
          <w:iCs/>
          <w:sz w:val="21"/>
          <w:szCs w:val="21"/>
        </w:rPr>
        <w:t>FFS: Details on how to support this, including (pre-)configuration signaling granularity</w:t>
      </w:r>
    </w:p>
    <w:p w14:paraId="7A9D91DA" w14:textId="77777777" w:rsidR="009177CA" w:rsidRPr="0066167A" w:rsidRDefault="00DA69B3">
      <w:pPr>
        <w:pStyle w:val="aff4"/>
        <w:widowControl/>
        <w:numPr>
          <w:ilvl w:val="2"/>
          <w:numId w:val="7"/>
        </w:numPr>
        <w:spacing w:before="0" w:after="0" w:line="240" w:lineRule="auto"/>
        <w:rPr>
          <w:rFonts w:ascii="Times New Roman" w:eastAsia="Times New Roman" w:hAnsi="Times New Roman"/>
          <w:iCs/>
          <w:sz w:val="21"/>
          <w:szCs w:val="21"/>
        </w:rPr>
      </w:pPr>
      <w:r w:rsidRPr="0066167A">
        <w:rPr>
          <w:rFonts w:ascii="Times New Roman" w:eastAsia="Times New Roman" w:hAnsi="Times New Roman"/>
          <w:iCs/>
          <w:sz w:val="21"/>
          <w:szCs w:val="21"/>
        </w:rPr>
        <w:t>FFS: Additional details and conditions on UE-A and UE-B</w:t>
      </w:r>
    </w:p>
    <w:p w14:paraId="09F1528F" w14:textId="77777777" w:rsidR="009177CA" w:rsidRPr="0066167A" w:rsidRDefault="009177CA">
      <w:pPr>
        <w:spacing w:after="0"/>
        <w:rPr>
          <w:rFonts w:eastAsia="Times New Roman"/>
          <w:iCs/>
          <w:sz w:val="21"/>
          <w:szCs w:val="21"/>
        </w:rPr>
      </w:pPr>
    </w:p>
    <w:p w14:paraId="09F8DCE4" w14:textId="77777777" w:rsidR="009177CA" w:rsidRPr="0066167A" w:rsidRDefault="00DA69B3">
      <w:pPr>
        <w:pStyle w:val="aff4"/>
        <w:widowControl/>
        <w:numPr>
          <w:ilvl w:val="0"/>
          <w:numId w:val="7"/>
        </w:numPr>
        <w:tabs>
          <w:tab w:val="left" w:pos="400"/>
        </w:tabs>
        <w:spacing w:before="0" w:after="0" w:line="240" w:lineRule="auto"/>
        <w:ind w:left="426" w:hanging="426"/>
        <w:rPr>
          <w:rFonts w:ascii="Times New Roman" w:hAnsi="Times New Roman"/>
          <w:bCs/>
          <w:sz w:val="21"/>
          <w:szCs w:val="21"/>
        </w:rPr>
      </w:pPr>
      <w:r w:rsidRPr="0066167A">
        <w:rPr>
          <w:rFonts w:ascii="Times New Roman" w:hAnsi="Times New Roman"/>
          <w:bCs/>
          <w:sz w:val="21"/>
          <w:szCs w:val="21"/>
          <w:highlight w:val="green"/>
        </w:rPr>
        <w:t>Agreement</w:t>
      </w:r>
      <w:r w:rsidRPr="0066167A">
        <w:rPr>
          <w:rFonts w:ascii="Times New Roman" w:eastAsia="Times New Roman" w:hAnsi="Times New Roman" w:hint="eastAsia"/>
          <w:bCs/>
          <w:iCs/>
          <w:sz w:val="21"/>
          <w:szCs w:val="21"/>
        </w:rPr>
        <w:t>:</w:t>
      </w:r>
    </w:p>
    <w:p w14:paraId="2B3EDF5C" w14:textId="77777777" w:rsidR="009177CA" w:rsidRPr="0066167A" w:rsidRDefault="00DA69B3">
      <w:pPr>
        <w:pStyle w:val="aff4"/>
        <w:widowControl/>
        <w:numPr>
          <w:ilvl w:val="1"/>
          <w:numId w:val="7"/>
        </w:numPr>
        <w:spacing w:before="0" w:after="0" w:line="240" w:lineRule="auto"/>
        <w:rPr>
          <w:rFonts w:ascii="Times New Roman" w:eastAsia="Times New Roman" w:hAnsi="Times New Roman"/>
          <w:iCs/>
          <w:sz w:val="21"/>
          <w:szCs w:val="21"/>
        </w:rPr>
      </w:pPr>
      <w:r w:rsidRPr="0066167A">
        <w:rPr>
          <w:rFonts w:ascii="Times New Roman" w:eastAsia="Times New Roman" w:hAnsi="Times New Roman"/>
          <w:iCs/>
          <w:sz w:val="21"/>
          <w:szCs w:val="21"/>
        </w:rPr>
        <w:t>In scheme 2, at least the following is supported for UE(s) to be UE-A(s)/UE-B(s) in the inter-UE coordination transmission triggered by a detection of expected/potential resource conflict(s) in Mode 2:</w:t>
      </w:r>
    </w:p>
    <w:p w14:paraId="260B9FAB" w14:textId="77777777" w:rsidR="009177CA" w:rsidRPr="0066167A" w:rsidRDefault="00DA69B3">
      <w:pPr>
        <w:pStyle w:val="aff4"/>
        <w:widowControl/>
        <w:numPr>
          <w:ilvl w:val="2"/>
          <w:numId w:val="7"/>
        </w:numPr>
        <w:spacing w:before="0" w:after="0" w:line="240" w:lineRule="auto"/>
        <w:rPr>
          <w:rFonts w:ascii="Times New Roman" w:eastAsia="Times New Roman" w:hAnsi="Times New Roman"/>
          <w:iCs/>
          <w:sz w:val="21"/>
          <w:szCs w:val="21"/>
        </w:rPr>
      </w:pPr>
      <w:r w:rsidRPr="0066167A">
        <w:rPr>
          <w:rFonts w:ascii="Times New Roman" w:eastAsia="Times New Roman" w:hAnsi="Times New Roman"/>
          <w:iCs/>
          <w:sz w:val="21"/>
          <w:szCs w:val="21"/>
        </w:rPr>
        <w:t>A UE that transmitted PSCCH/PSSCH with SCI indicating reserved resource(s) to be used for its transmission, received inter-UE coordination information from UE-A indicating expected/potential resource conflict(s) for the reserved resource(s), and uses it to determine resource re-selection is UE-B</w:t>
      </w:r>
    </w:p>
    <w:p w14:paraId="26F93565" w14:textId="77777777" w:rsidR="009177CA" w:rsidRPr="0066167A" w:rsidRDefault="00DA69B3">
      <w:pPr>
        <w:pStyle w:val="aff4"/>
        <w:widowControl/>
        <w:numPr>
          <w:ilvl w:val="2"/>
          <w:numId w:val="7"/>
        </w:numPr>
        <w:spacing w:before="0" w:after="0" w:line="240" w:lineRule="auto"/>
        <w:rPr>
          <w:rFonts w:ascii="Times New Roman" w:eastAsia="Times New Roman" w:hAnsi="Times New Roman"/>
          <w:iCs/>
          <w:sz w:val="21"/>
          <w:szCs w:val="21"/>
        </w:rPr>
      </w:pPr>
      <w:r w:rsidRPr="0066167A">
        <w:rPr>
          <w:rFonts w:ascii="Times New Roman" w:eastAsia="Times New Roman" w:hAnsi="Times New Roman"/>
          <w:iCs/>
          <w:sz w:val="21"/>
          <w:szCs w:val="21"/>
        </w:rPr>
        <w:t>A UE that detects expected/potential resource conflict(s) on resource(s) indicated by UE-B’s SCI sends inter-UE coordination information to UE-B, subject to satisfy one of the following conditions, is UE-A</w:t>
      </w:r>
    </w:p>
    <w:p w14:paraId="4182281A" w14:textId="77777777" w:rsidR="009177CA" w:rsidRPr="0066167A" w:rsidRDefault="00DA69B3">
      <w:pPr>
        <w:pStyle w:val="aff4"/>
        <w:widowControl/>
        <w:numPr>
          <w:ilvl w:val="3"/>
          <w:numId w:val="7"/>
        </w:numPr>
        <w:spacing w:before="0" w:after="0" w:line="240" w:lineRule="auto"/>
        <w:rPr>
          <w:rFonts w:ascii="Times New Roman" w:eastAsia="Times New Roman" w:hAnsi="Times New Roman"/>
          <w:iCs/>
          <w:sz w:val="21"/>
          <w:szCs w:val="21"/>
        </w:rPr>
      </w:pPr>
      <w:r w:rsidRPr="0066167A">
        <w:rPr>
          <w:rFonts w:ascii="Times New Roman" w:eastAsia="Times New Roman" w:hAnsi="Times New Roman"/>
          <w:iCs/>
          <w:sz w:val="21"/>
          <w:szCs w:val="21"/>
        </w:rPr>
        <w:t>(</w:t>
      </w:r>
      <w:r w:rsidRPr="0066167A">
        <w:rPr>
          <w:rFonts w:ascii="Times New Roman" w:eastAsia="Times New Roman" w:hAnsi="Times New Roman"/>
          <w:iCs/>
          <w:sz w:val="21"/>
          <w:szCs w:val="21"/>
          <w:highlight w:val="darkYellow"/>
        </w:rPr>
        <w:t>Working assumption</w:t>
      </w:r>
      <w:r w:rsidRPr="0066167A">
        <w:rPr>
          <w:rFonts w:ascii="Times New Roman" w:eastAsia="Times New Roman" w:hAnsi="Times New Roman"/>
          <w:iCs/>
          <w:sz w:val="21"/>
          <w:szCs w:val="21"/>
        </w:rPr>
        <w:t>) At least a destination UE of one of the conflicting TBs, i.e., TBs to be transmitted in the expected/potential conflicting resource(s)  </w:t>
      </w:r>
    </w:p>
    <w:p w14:paraId="39494111" w14:textId="77777777" w:rsidR="009177CA" w:rsidRPr="0066167A" w:rsidRDefault="00DA69B3">
      <w:pPr>
        <w:pStyle w:val="aff4"/>
        <w:widowControl/>
        <w:numPr>
          <w:ilvl w:val="4"/>
          <w:numId w:val="7"/>
        </w:numPr>
        <w:spacing w:before="0" w:after="0" w:line="240" w:lineRule="auto"/>
        <w:rPr>
          <w:rFonts w:ascii="Times New Roman" w:eastAsia="Times New Roman" w:hAnsi="Times New Roman"/>
          <w:iCs/>
          <w:sz w:val="21"/>
          <w:szCs w:val="21"/>
        </w:rPr>
      </w:pPr>
      <w:r w:rsidRPr="0066167A">
        <w:rPr>
          <w:rFonts w:ascii="Times New Roman" w:eastAsia="Times New Roman" w:hAnsi="Times New Roman"/>
          <w:iCs/>
          <w:sz w:val="21"/>
          <w:szCs w:val="21"/>
        </w:rPr>
        <w:t>Whether a non-destination UE of a TB transmitted by UE-B can be UE-A is (pre-)configured</w:t>
      </w:r>
    </w:p>
    <w:p w14:paraId="4A51F7ED" w14:textId="77777777" w:rsidR="009177CA" w:rsidRPr="0066167A" w:rsidRDefault="00DA69B3">
      <w:pPr>
        <w:pStyle w:val="aff4"/>
        <w:widowControl/>
        <w:numPr>
          <w:ilvl w:val="3"/>
          <w:numId w:val="7"/>
        </w:numPr>
        <w:spacing w:before="0" w:after="0" w:line="240" w:lineRule="auto"/>
        <w:rPr>
          <w:rFonts w:ascii="Times New Roman" w:eastAsia="Times New Roman" w:hAnsi="Times New Roman"/>
          <w:iCs/>
          <w:sz w:val="21"/>
          <w:szCs w:val="21"/>
        </w:rPr>
      </w:pPr>
      <w:r w:rsidRPr="0066167A">
        <w:rPr>
          <w:rFonts w:ascii="Times New Roman" w:eastAsia="Times New Roman" w:hAnsi="Times New Roman"/>
          <w:iCs/>
          <w:sz w:val="21"/>
          <w:szCs w:val="21"/>
        </w:rPr>
        <w:t>FFS: Additional details and condition(s) on UE-A and UE-B</w:t>
      </w:r>
    </w:p>
    <w:p w14:paraId="45A11544" w14:textId="77777777" w:rsidR="009177CA" w:rsidRPr="0066167A" w:rsidRDefault="00DA69B3">
      <w:pPr>
        <w:pStyle w:val="aff4"/>
        <w:widowControl/>
        <w:numPr>
          <w:ilvl w:val="2"/>
          <w:numId w:val="7"/>
        </w:numPr>
        <w:spacing w:before="0" w:after="0" w:line="240" w:lineRule="auto"/>
        <w:rPr>
          <w:rFonts w:ascii="Times New Roman" w:eastAsia="Times New Roman" w:hAnsi="Times New Roman"/>
          <w:iCs/>
          <w:sz w:val="21"/>
          <w:szCs w:val="21"/>
        </w:rPr>
      </w:pPr>
      <w:r w:rsidRPr="0066167A">
        <w:rPr>
          <w:rFonts w:ascii="Times New Roman" w:eastAsia="Times New Roman" w:hAnsi="Times New Roman"/>
          <w:iCs/>
          <w:sz w:val="21"/>
          <w:szCs w:val="21"/>
        </w:rPr>
        <w:t>The above feature can be enabled or disabled or controlled by (pre-)configuration</w:t>
      </w:r>
    </w:p>
    <w:p w14:paraId="4FB9A732" w14:textId="77777777" w:rsidR="009177CA" w:rsidRPr="0066167A" w:rsidRDefault="00DA69B3">
      <w:pPr>
        <w:pStyle w:val="aff4"/>
        <w:widowControl/>
        <w:numPr>
          <w:ilvl w:val="3"/>
          <w:numId w:val="7"/>
        </w:numPr>
        <w:spacing w:before="0" w:after="0" w:line="240" w:lineRule="auto"/>
        <w:rPr>
          <w:rFonts w:ascii="Times New Roman" w:eastAsia="Times New Roman" w:hAnsi="Times New Roman"/>
          <w:iCs/>
          <w:sz w:val="21"/>
          <w:szCs w:val="21"/>
        </w:rPr>
      </w:pPr>
      <w:r w:rsidRPr="0066167A">
        <w:rPr>
          <w:rFonts w:ascii="Times New Roman" w:eastAsia="Times New Roman" w:hAnsi="Times New Roman"/>
          <w:iCs/>
          <w:sz w:val="21"/>
          <w:szCs w:val="21"/>
        </w:rPr>
        <w:t>FFS: Details on how to support this, including (pre-)configuration signaling granularity</w:t>
      </w:r>
    </w:p>
    <w:p w14:paraId="20500CAC" w14:textId="77777777" w:rsidR="009177CA" w:rsidRPr="0066167A" w:rsidRDefault="00DA69B3">
      <w:pPr>
        <w:pStyle w:val="aff4"/>
        <w:widowControl/>
        <w:numPr>
          <w:ilvl w:val="2"/>
          <w:numId w:val="7"/>
        </w:numPr>
        <w:spacing w:before="0" w:after="0" w:line="240" w:lineRule="auto"/>
        <w:rPr>
          <w:rFonts w:ascii="Times New Roman" w:eastAsia="Times New Roman" w:hAnsi="Times New Roman"/>
          <w:iCs/>
          <w:sz w:val="21"/>
          <w:szCs w:val="21"/>
        </w:rPr>
      </w:pPr>
      <w:r w:rsidRPr="0066167A">
        <w:rPr>
          <w:rFonts w:ascii="Times New Roman" w:eastAsia="Times New Roman" w:hAnsi="Times New Roman"/>
          <w:iCs/>
          <w:sz w:val="21"/>
          <w:szCs w:val="21"/>
        </w:rPr>
        <w:t>FFS: Definition of expected/potential resource conflict(s) and other details (if any)</w:t>
      </w:r>
    </w:p>
    <w:p w14:paraId="3A02DE5A" w14:textId="77777777" w:rsidR="009177CA" w:rsidRPr="0066167A" w:rsidRDefault="009177CA">
      <w:pPr>
        <w:spacing w:after="0"/>
        <w:rPr>
          <w:rFonts w:eastAsia="Times New Roman"/>
          <w:iCs/>
          <w:sz w:val="21"/>
          <w:szCs w:val="21"/>
        </w:rPr>
      </w:pPr>
    </w:p>
    <w:p w14:paraId="1B19018F" w14:textId="77777777" w:rsidR="009177CA" w:rsidRPr="0066167A" w:rsidRDefault="00DA69B3">
      <w:pPr>
        <w:pStyle w:val="aff4"/>
        <w:widowControl/>
        <w:numPr>
          <w:ilvl w:val="0"/>
          <w:numId w:val="7"/>
        </w:numPr>
        <w:tabs>
          <w:tab w:val="left" w:pos="400"/>
        </w:tabs>
        <w:spacing w:before="0" w:after="0" w:line="240" w:lineRule="auto"/>
        <w:ind w:left="426" w:hanging="426"/>
        <w:rPr>
          <w:rFonts w:ascii="Times New Roman" w:hAnsi="Times New Roman"/>
          <w:bCs/>
          <w:sz w:val="21"/>
          <w:szCs w:val="21"/>
        </w:rPr>
      </w:pPr>
      <w:r w:rsidRPr="0066167A">
        <w:rPr>
          <w:rFonts w:ascii="Times New Roman" w:hAnsi="Times New Roman"/>
          <w:bCs/>
          <w:sz w:val="21"/>
          <w:szCs w:val="21"/>
          <w:highlight w:val="green"/>
        </w:rPr>
        <w:t>Agreement</w:t>
      </w:r>
      <w:r w:rsidRPr="0066167A">
        <w:rPr>
          <w:rFonts w:ascii="Times New Roman" w:eastAsia="Times New Roman" w:hAnsi="Times New Roman" w:hint="eastAsia"/>
          <w:bCs/>
          <w:iCs/>
          <w:sz w:val="21"/>
          <w:szCs w:val="21"/>
        </w:rPr>
        <w:t>:</w:t>
      </w:r>
    </w:p>
    <w:p w14:paraId="295D7CC7" w14:textId="77777777" w:rsidR="009177CA" w:rsidRPr="0066167A" w:rsidRDefault="00DA69B3">
      <w:pPr>
        <w:pStyle w:val="aff4"/>
        <w:widowControl/>
        <w:numPr>
          <w:ilvl w:val="1"/>
          <w:numId w:val="7"/>
        </w:numPr>
        <w:spacing w:before="0" w:after="0" w:line="240" w:lineRule="auto"/>
        <w:rPr>
          <w:rFonts w:ascii="Times New Roman" w:eastAsia="Times New Roman" w:hAnsi="Times New Roman"/>
          <w:iCs/>
          <w:sz w:val="21"/>
          <w:szCs w:val="21"/>
        </w:rPr>
      </w:pPr>
      <w:r w:rsidRPr="0066167A">
        <w:rPr>
          <w:rFonts w:ascii="Times New Roman" w:eastAsia="Times New Roman" w:hAnsi="Times New Roman"/>
          <w:iCs/>
          <w:sz w:val="21"/>
          <w:szCs w:val="21"/>
        </w:rPr>
        <w:t>In scheme 2, the following UE-B’s behavior in its resource (re)selection is supported when it receives inter-UE coordination information from UE-A:</w:t>
      </w:r>
    </w:p>
    <w:p w14:paraId="0288B01E" w14:textId="77777777" w:rsidR="009177CA" w:rsidRPr="0066167A" w:rsidRDefault="00DA69B3">
      <w:pPr>
        <w:pStyle w:val="aff4"/>
        <w:widowControl/>
        <w:numPr>
          <w:ilvl w:val="2"/>
          <w:numId w:val="7"/>
        </w:numPr>
        <w:spacing w:before="0" w:after="0" w:line="240" w:lineRule="auto"/>
        <w:rPr>
          <w:rFonts w:ascii="Times New Roman" w:eastAsia="Times New Roman" w:hAnsi="Times New Roman"/>
          <w:iCs/>
          <w:sz w:val="21"/>
          <w:szCs w:val="21"/>
        </w:rPr>
      </w:pPr>
      <w:r w:rsidRPr="0066167A">
        <w:rPr>
          <w:rFonts w:ascii="Times New Roman" w:eastAsia="Times New Roman" w:hAnsi="Times New Roman"/>
          <w:iCs/>
          <w:sz w:val="21"/>
          <w:szCs w:val="21"/>
        </w:rPr>
        <w:t>UE-B can determine resource(s) to be re-selected based on the received coordination information</w:t>
      </w:r>
    </w:p>
    <w:p w14:paraId="50D92FDC" w14:textId="77777777" w:rsidR="009177CA" w:rsidRPr="0066167A" w:rsidRDefault="00DA69B3">
      <w:pPr>
        <w:pStyle w:val="aff4"/>
        <w:widowControl/>
        <w:numPr>
          <w:ilvl w:val="3"/>
          <w:numId w:val="7"/>
        </w:numPr>
        <w:spacing w:before="0" w:after="0" w:line="240" w:lineRule="auto"/>
        <w:rPr>
          <w:rFonts w:ascii="Times New Roman" w:eastAsia="Times New Roman" w:hAnsi="Times New Roman"/>
          <w:iCs/>
          <w:sz w:val="21"/>
          <w:szCs w:val="21"/>
        </w:rPr>
      </w:pPr>
      <w:r w:rsidRPr="0066167A">
        <w:rPr>
          <w:rFonts w:ascii="Times New Roman" w:eastAsia="Times New Roman" w:hAnsi="Times New Roman"/>
          <w:iCs/>
          <w:sz w:val="21"/>
          <w:szCs w:val="21"/>
        </w:rPr>
        <w:t>UE-B can reselect resource(s) reserved for its transmission when expected/potential resource conflict on the resource(s) is indicated</w:t>
      </w:r>
    </w:p>
    <w:p w14:paraId="370DF745" w14:textId="77777777" w:rsidR="009177CA" w:rsidRPr="0066167A" w:rsidRDefault="00DA69B3">
      <w:pPr>
        <w:pStyle w:val="aff4"/>
        <w:widowControl/>
        <w:numPr>
          <w:ilvl w:val="4"/>
          <w:numId w:val="7"/>
        </w:numPr>
        <w:spacing w:before="0" w:after="0" w:line="240" w:lineRule="auto"/>
        <w:rPr>
          <w:rFonts w:ascii="Times New Roman" w:eastAsia="Times New Roman" w:hAnsi="Times New Roman"/>
          <w:iCs/>
          <w:sz w:val="21"/>
          <w:szCs w:val="21"/>
        </w:rPr>
      </w:pPr>
      <w:r w:rsidRPr="0066167A">
        <w:rPr>
          <w:rFonts w:ascii="Times New Roman" w:eastAsia="Times New Roman" w:hAnsi="Times New Roman"/>
          <w:iCs/>
          <w:sz w:val="21"/>
          <w:szCs w:val="21"/>
        </w:rPr>
        <w:t xml:space="preserve">FFS: Other details (if any) </w:t>
      </w:r>
    </w:p>
    <w:p w14:paraId="2DD3F593" w14:textId="77777777" w:rsidR="009177CA" w:rsidRPr="0066167A" w:rsidRDefault="009177CA">
      <w:pPr>
        <w:spacing w:after="0"/>
        <w:rPr>
          <w:rFonts w:eastAsia="Times New Roman"/>
          <w:iCs/>
          <w:sz w:val="21"/>
          <w:szCs w:val="21"/>
        </w:rPr>
      </w:pPr>
    </w:p>
    <w:p w14:paraId="3780C445" w14:textId="77777777" w:rsidR="009177CA" w:rsidRPr="0066167A" w:rsidRDefault="00DA69B3">
      <w:pPr>
        <w:pStyle w:val="aff4"/>
        <w:widowControl/>
        <w:numPr>
          <w:ilvl w:val="0"/>
          <w:numId w:val="7"/>
        </w:numPr>
        <w:tabs>
          <w:tab w:val="left" w:pos="400"/>
        </w:tabs>
        <w:spacing w:before="0" w:after="0" w:line="240" w:lineRule="auto"/>
        <w:ind w:left="426" w:hanging="426"/>
        <w:rPr>
          <w:rFonts w:ascii="Times New Roman" w:hAnsi="Times New Roman"/>
          <w:bCs/>
          <w:sz w:val="21"/>
          <w:szCs w:val="21"/>
        </w:rPr>
      </w:pPr>
      <w:r w:rsidRPr="0066167A">
        <w:rPr>
          <w:rFonts w:ascii="Times New Roman" w:hAnsi="Times New Roman"/>
          <w:bCs/>
          <w:sz w:val="21"/>
          <w:szCs w:val="21"/>
          <w:highlight w:val="green"/>
        </w:rPr>
        <w:t>Agreement</w:t>
      </w:r>
      <w:r w:rsidRPr="0066167A">
        <w:rPr>
          <w:rFonts w:ascii="Times New Roman" w:eastAsia="Times New Roman" w:hAnsi="Times New Roman" w:hint="eastAsia"/>
          <w:bCs/>
          <w:iCs/>
          <w:sz w:val="21"/>
          <w:szCs w:val="21"/>
        </w:rPr>
        <w:t>:</w:t>
      </w:r>
    </w:p>
    <w:p w14:paraId="61F669ED" w14:textId="77777777" w:rsidR="009177CA" w:rsidRPr="0066167A" w:rsidRDefault="00DA69B3">
      <w:pPr>
        <w:pStyle w:val="aff4"/>
        <w:widowControl/>
        <w:numPr>
          <w:ilvl w:val="1"/>
          <w:numId w:val="7"/>
        </w:numPr>
        <w:spacing w:before="0" w:after="0" w:line="240" w:lineRule="auto"/>
        <w:rPr>
          <w:rFonts w:ascii="Times New Roman" w:eastAsia="Times New Roman" w:hAnsi="Times New Roman"/>
          <w:iCs/>
          <w:sz w:val="21"/>
          <w:szCs w:val="21"/>
        </w:rPr>
      </w:pPr>
      <w:r w:rsidRPr="0066167A">
        <w:rPr>
          <w:rFonts w:ascii="Times New Roman" w:eastAsia="Times New Roman" w:hAnsi="Times New Roman"/>
          <w:iCs/>
          <w:sz w:val="21"/>
          <w:szCs w:val="21"/>
        </w:rPr>
        <w:t>In scheme 1, at least following UE-B’s behavior in its resource (re-)selection is supported when it receives inter-UE coordination information from UE-A:</w:t>
      </w:r>
    </w:p>
    <w:p w14:paraId="454A814A" w14:textId="77777777" w:rsidR="009177CA" w:rsidRPr="0066167A" w:rsidRDefault="00DA69B3">
      <w:pPr>
        <w:pStyle w:val="aff4"/>
        <w:widowControl/>
        <w:numPr>
          <w:ilvl w:val="2"/>
          <w:numId w:val="7"/>
        </w:numPr>
        <w:spacing w:before="0" w:after="0" w:line="240" w:lineRule="auto"/>
        <w:rPr>
          <w:rFonts w:ascii="Times New Roman" w:eastAsia="Times New Roman" w:hAnsi="Times New Roman"/>
          <w:iCs/>
          <w:sz w:val="21"/>
          <w:szCs w:val="21"/>
        </w:rPr>
      </w:pPr>
      <w:r w:rsidRPr="0066167A">
        <w:rPr>
          <w:rFonts w:ascii="Times New Roman" w:eastAsia="Times New Roman" w:hAnsi="Times New Roman"/>
          <w:iCs/>
          <w:sz w:val="21"/>
          <w:szCs w:val="21"/>
        </w:rPr>
        <w:t>For preferred resource set, the following two options are supported:</w:t>
      </w:r>
    </w:p>
    <w:p w14:paraId="564EC5B4" w14:textId="77777777" w:rsidR="009177CA" w:rsidRPr="0066167A" w:rsidRDefault="00DA69B3">
      <w:pPr>
        <w:pStyle w:val="aff4"/>
        <w:widowControl/>
        <w:numPr>
          <w:ilvl w:val="3"/>
          <w:numId w:val="7"/>
        </w:numPr>
        <w:spacing w:before="0" w:after="0" w:line="240" w:lineRule="auto"/>
        <w:rPr>
          <w:rFonts w:ascii="Times New Roman" w:eastAsia="Times New Roman" w:hAnsi="Times New Roman"/>
          <w:iCs/>
          <w:sz w:val="21"/>
          <w:szCs w:val="21"/>
        </w:rPr>
      </w:pPr>
      <w:r w:rsidRPr="0066167A">
        <w:rPr>
          <w:rFonts w:ascii="Times New Roman" w:eastAsia="Times New Roman" w:hAnsi="Times New Roman"/>
          <w:iCs/>
          <w:sz w:val="21"/>
          <w:szCs w:val="21"/>
        </w:rPr>
        <w:t>Option A): UE-B’s resource(s) to be used for its transmission resource (re-)selection is based on both UE-B’s sensing result (if available) and the received coordination information</w:t>
      </w:r>
    </w:p>
    <w:p w14:paraId="270371B8" w14:textId="77777777" w:rsidR="009177CA" w:rsidRPr="0066167A" w:rsidRDefault="00DA69B3">
      <w:pPr>
        <w:pStyle w:val="aff4"/>
        <w:widowControl/>
        <w:numPr>
          <w:ilvl w:val="4"/>
          <w:numId w:val="7"/>
        </w:numPr>
        <w:spacing w:before="0" w:after="0" w:line="240" w:lineRule="auto"/>
        <w:rPr>
          <w:rFonts w:ascii="Times New Roman" w:eastAsia="Times New Roman" w:hAnsi="Times New Roman"/>
          <w:iCs/>
          <w:sz w:val="21"/>
          <w:szCs w:val="21"/>
        </w:rPr>
      </w:pPr>
      <w:r w:rsidRPr="0066167A">
        <w:rPr>
          <w:rFonts w:ascii="Times New Roman" w:eastAsia="Times New Roman" w:hAnsi="Times New Roman"/>
          <w:iCs/>
          <w:sz w:val="21"/>
          <w:szCs w:val="21"/>
        </w:rPr>
        <w:t>UE-B uses in its resource (re-)selection, resource(s) belonging to the preferred resource set in combination with its own sensing result</w:t>
      </w:r>
    </w:p>
    <w:p w14:paraId="4A2E65D4" w14:textId="77777777" w:rsidR="009177CA" w:rsidRPr="0066167A" w:rsidRDefault="00DA69B3">
      <w:pPr>
        <w:pStyle w:val="aff4"/>
        <w:widowControl/>
        <w:numPr>
          <w:ilvl w:val="5"/>
          <w:numId w:val="7"/>
        </w:numPr>
        <w:spacing w:before="0" w:after="0" w:line="240" w:lineRule="auto"/>
        <w:rPr>
          <w:rFonts w:ascii="Times New Roman" w:eastAsia="Times New Roman" w:hAnsi="Times New Roman"/>
          <w:iCs/>
          <w:sz w:val="21"/>
          <w:szCs w:val="21"/>
        </w:rPr>
      </w:pPr>
      <w:r w:rsidRPr="0066167A">
        <w:rPr>
          <w:rFonts w:ascii="Times New Roman" w:eastAsia="Times New Roman" w:hAnsi="Times New Roman"/>
          <w:iCs/>
          <w:sz w:val="21"/>
          <w:szCs w:val="21"/>
        </w:rPr>
        <w:t>UE-B uses in its resource (re-)selection, resource(s) not belonging to the preferred resource set when condition(s) are met</w:t>
      </w:r>
    </w:p>
    <w:p w14:paraId="71054284" w14:textId="77777777" w:rsidR="009177CA" w:rsidRPr="0066167A" w:rsidRDefault="00DA69B3">
      <w:pPr>
        <w:pStyle w:val="aff4"/>
        <w:widowControl/>
        <w:numPr>
          <w:ilvl w:val="6"/>
          <w:numId w:val="7"/>
        </w:numPr>
        <w:spacing w:before="0" w:after="0" w:line="240" w:lineRule="auto"/>
        <w:rPr>
          <w:rFonts w:ascii="Times New Roman" w:eastAsia="Times New Roman" w:hAnsi="Times New Roman"/>
          <w:iCs/>
          <w:sz w:val="21"/>
          <w:szCs w:val="21"/>
        </w:rPr>
      </w:pPr>
      <w:r w:rsidRPr="0066167A">
        <w:rPr>
          <w:rFonts w:ascii="Times New Roman" w:eastAsia="Times New Roman" w:hAnsi="Times New Roman"/>
          <w:iCs/>
          <w:sz w:val="21"/>
          <w:szCs w:val="21"/>
        </w:rPr>
        <w:t>FFS: Details of condition(s)</w:t>
      </w:r>
    </w:p>
    <w:p w14:paraId="71D5AD3F" w14:textId="77777777" w:rsidR="009177CA" w:rsidRPr="0066167A" w:rsidRDefault="00DA69B3">
      <w:pPr>
        <w:pStyle w:val="aff4"/>
        <w:widowControl/>
        <w:numPr>
          <w:ilvl w:val="5"/>
          <w:numId w:val="7"/>
        </w:numPr>
        <w:spacing w:before="0" w:after="0" w:line="240" w:lineRule="auto"/>
        <w:rPr>
          <w:rFonts w:ascii="Times New Roman" w:eastAsia="Times New Roman" w:hAnsi="Times New Roman"/>
          <w:iCs/>
          <w:sz w:val="21"/>
          <w:szCs w:val="21"/>
        </w:rPr>
      </w:pPr>
      <w:r w:rsidRPr="0066167A">
        <w:rPr>
          <w:rFonts w:ascii="Times New Roman" w:eastAsia="Times New Roman" w:hAnsi="Times New Roman"/>
          <w:iCs/>
          <w:sz w:val="21"/>
          <w:szCs w:val="21"/>
        </w:rPr>
        <w:t>This option is supported when UE-B performs sensing/resource exclusion</w:t>
      </w:r>
    </w:p>
    <w:p w14:paraId="2D644E49" w14:textId="77777777" w:rsidR="009177CA" w:rsidRPr="0066167A" w:rsidRDefault="00DA69B3">
      <w:pPr>
        <w:pStyle w:val="aff4"/>
        <w:widowControl/>
        <w:numPr>
          <w:ilvl w:val="5"/>
          <w:numId w:val="7"/>
        </w:numPr>
        <w:spacing w:before="0" w:after="0" w:line="240" w:lineRule="auto"/>
        <w:rPr>
          <w:rFonts w:ascii="Times New Roman" w:eastAsia="Times New Roman" w:hAnsi="Times New Roman"/>
          <w:iCs/>
          <w:sz w:val="21"/>
          <w:szCs w:val="21"/>
        </w:rPr>
      </w:pPr>
      <w:r w:rsidRPr="0066167A">
        <w:rPr>
          <w:rFonts w:ascii="Times New Roman" w:eastAsia="Times New Roman" w:hAnsi="Times New Roman"/>
          <w:iCs/>
          <w:sz w:val="21"/>
          <w:szCs w:val="21"/>
        </w:rPr>
        <w:t xml:space="preserve">FFS: Other details (if any) </w:t>
      </w:r>
    </w:p>
    <w:p w14:paraId="7C1C1EDB" w14:textId="77777777" w:rsidR="009177CA" w:rsidRPr="0066167A" w:rsidRDefault="00DA69B3">
      <w:pPr>
        <w:pStyle w:val="aff4"/>
        <w:widowControl/>
        <w:numPr>
          <w:ilvl w:val="3"/>
          <w:numId w:val="7"/>
        </w:numPr>
        <w:spacing w:before="0" w:after="0" w:line="240" w:lineRule="auto"/>
        <w:rPr>
          <w:rFonts w:ascii="Times New Roman" w:eastAsia="Times New Roman" w:hAnsi="Times New Roman"/>
          <w:iCs/>
          <w:sz w:val="21"/>
          <w:szCs w:val="21"/>
        </w:rPr>
      </w:pPr>
      <w:r w:rsidRPr="0066167A">
        <w:rPr>
          <w:rFonts w:ascii="Times New Roman" w:eastAsia="Times New Roman" w:hAnsi="Times New Roman"/>
          <w:iCs/>
          <w:sz w:val="21"/>
          <w:szCs w:val="21"/>
        </w:rPr>
        <w:t>Option B): UE-B’s resource(s) to be used for its transmission resource (re-)selection is based only on the received coordination information</w:t>
      </w:r>
    </w:p>
    <w:p w14:paraId="5DD8BDAE" w14:textId="77777777" w:rsidR="009177CA" w:rsidRPr="0066167A" w:rsidRDefault="00DA69B3">
      <w:pPr>
        <w:pStyle w:val="aff4"/>
        <w:widowControl/>
        <w:numPr>
          <w:ilvl w:val="4"/>
          <w:numId w:val="7"/>
        </w:numPr>
        <w:spacing w:before="0" w:after="0" w:line="240" w:lineRule="auto"/>
        <w:rPr>
          <w:rFonts w:ascii="Times New Roman" w:eastAsia="Times New Roman" w:hAnsi="Times New Roman"/>
          <w:iCs/>
          <w:sz w:val="21"/>
          <w:szCs w:val="21"/>
        </w:rPr>
      </w:pPr>
      <w:r w:rsidRPr="0066167A">
        <w:rPr>
          <w:rFonts w:ascii="Times New Roman" w:eastAsia="Times New Roman" w:hAnsi="Times New Roman"/>
          <w:iCs/>
          <w:sz w:val="21"/>
          <w:szCs w:val="21"/>
        </w:rPr>
        <w:t>UE-B uses in its resource (re-)selection, resource(s) belonging to the preferred resource set</w:t>
      </w:r>
    </w:p>
    <w:p w14:paraId="5EF19B71" w14:textId="77777777" w:rsidR="009177CA" w:rsidRPr="0066167A" w:rsidRDefault="00DA69B3">
      <w:pPr>
        <w:pStyle w:val="aff4"/>
        <w:widowControl/>
        <w:numPr>
          <w:ilvl w:val="5"/>
          <w:numId w:val="7"/>
        </w:numPr>
        <w:spacing w:before="0" w:after="0" w:line="240" w:lineRule="auto"/>
        <w:rPr>
          <w:rFonts w:ascii="Times New Roman" w:eastAsia="Times New Roman" w:hAnsi="Times New Roman"/>
          <w:iCs/>
          <w:sz w:val="21"/>
          <w:szCs w:val="21"/>
        </w:rPr>
      </w:pPr>
      <w:r w:rsidRPr="0066167A">
        <w:rPr>
          <w:rFonts w:ascii="Times New Roman" w:eastAsia="Times New Roman" w:hAnsi="Times New Roman"/>
          <w:iCs/>
          <w:sz w:val="21"/>
          <w:szCs w:val="21"/>
        </w:rPr>
        <w:t>This option is supported at least when UE-B does not support sensing/resource exclusion</w:t>
      </w:r>
    </w:p>
    <w:p w14:paraId="75E53914" w14:textId="77777777" w:rsidR="009177CA" w:rsidRPr="0066167A" w:rsidRDefault="00DA69B3">
      <w:pPr>
        <w:pStyle w:val="aff4"/>
        <w:widowControl/>
        <w:numPr>
          <w:ilvl w:val="6"/>
          <w:numId w:val="7"/>
        </w:numPr>
        <w:spacing w:before="0" w:after="0" w:line="240" w:lineRule="auto"/>
        <w:rPr>
          <w:rFonts w:ascii="Times New Roman" w:eastAsia="Times New Roman" w:hAnsi="Times New Roman"/>
          <w:iCs/>
          <w:sz w:val="21"/>
          <w:szCs w:val="21"/>
        </w:rPr>
      </w:pPr>
      <w:r w:rsidRPr="0066167A">
        <w:rPr>
          <w:rFonts w:ascii="Times New Roman" w:eastAsia="Times New Roman" w:hAnsi="Times New Roman"/>
          <w:iCs/>
          <w:sz w:val="21"/>
          <w:szCs w:val="21"/>
        </w:rPr>
        <w:t>FFS: Whether the support is conditional or UE capability</w:t>
      </w:r>
    </w:p>
    <w:p w14:paraId="75CBBE35" w14:textId="77777777" w:rsidR="009177CA" w:rsidRPr="0066167A" w:rsidRDefault="00DA69B3">
      <w:pPr>
        <w:pStyle w:val="aff4"/>
        <w:widowControl/>
        <w:numPr>
          <w:ilvl w:val="5"/>
          <w:numId w:val="7"/>
        </w:numPr>
        <w:spacing w:before="0" w:after="0" w:line="240" w:lineRule="auto"/>
        <w:rPr>
          <w:rFonts w:ascii="Times New Roman" w:eastAsia="Times New Roman" w:hAnsi="Times New Roman"/>
          <w:iCs/>
          <w:sz w:val="21"/>
          <w:szCs w:val="21"/>
        </w:rPr>
      </w:pPr>
      <w:r w:rsidRPr="0066167A">
        <w:rPr>
          <w:rFonts w:ascii="Times New Roman" w:eastAsia="Times New Roman" w:hAnsi="Times New Roman"/>
          <w:iCs/>
          <w:sz w:val="21"/>
          <w:szCs w:val="21"/>
        </w:rPr>
        <w:t>FFS: Other details (if any)</w:t>
      </w:r>
    </w:p>
    <w:p w14:paraId="244CE088" w14:textId="77777777" w:rsidR="009177CA" w:rsidRPr="0066167A" w:rsidRDefault="00DA69B3">
      <w:pPr>
        <w:pStyle w:val="aff4"/>
        <w:widowControl/>
        <w:numPr>
          <w:ilvl w:val="3"/>
          <w:numId w:val="7"/>
        </w:numPr>
        <w:spacing w:before="0" w:after="0" w:line="240" w:lineRule="auto"/>
        <w:rPr>
          <w:rFonts w:ascii="Times New Roman" w:eastAsia="Times New Roman" w:hAnsi="Times New Roman"/>
          <w:iCs/>
          <w:sz w:val="21"/>
          <w:szCs w:val="21"/>
        </w:rPr>
      </w:pPr>
      <w:r w:rsidRPr="0066167A">
        <w:rPr>
          <w:rFonts w:ascii="Times New Roman" w:eastAsia="Times New Roman" w:hAnsi="Times New Roman"/>
          <w:iCs/>
          <w:sz w:val="21"/>
          <w:szCs w:val="21"/>
        </w:rPr>
        <w:t>FFS: Other option(s), and other details (if any)</w:t>
      </w:r>
    </w:p>
    <w:p w14:paraId="344E7CD3" w14:textId="77777777" w:rsidR="009177CA" w:rsidRPr="0066167A" w:rsidRDefault="00DA69B3">
      <w:pPr>
        <w:pStyle w:val="aff4"/>
        <w:widowControl/>
        <w:numPr>
          <w:ilvl w:val="2"/>
          <w:numId w:val="7"/>
        </w:numPr>
        <w:spacing w:before="0" w:after="0" w:line="240" w:lineRule="auto"/>
        <w:rPr>
          <w:rFonts w:ascii="Times New Roman" w:eastAsia="Times New Roman" w:hAnsi="Times New Roman"/>
          <w:iCs/>
          <w:sz w:val="21"/>
          <w:szCs w:val="21"/>
        </w:rPr>
      </w:pPr>
      <w:r w:rsidRPr="0066167A">
        <w:rPr>
          <w:rFonts w:ascii="Times New Roman" w:eastAsia="Times New Roman" w:hAnsi="Times New Roman"/>
          <w:iCs/>
          <w:sz w:val="21"/>
          <w:szCs w:val="21"/>
        </w:rPr>
        <w:t xml:space="preserve">For non-preferred resource set, </w:t>
      </w:r>
    </w:p>
    <w:p w14:paraId="42178611" w14:textId="77777777" w:rsidR="009177CA" w:rsidRPr="0066167A" w:rsidRDefault="00DA69B3">
      <w:pPr>
        <w:pStyle w:val="aff4"/>
        <w:widowControl/>
        <w:numPr>
          <w:ilvl w:val="3"/>
          <w:numId w:val="7"/>
        </w:numPr>
        <w:spacing w:before="0" w:after="0" w:line="240" w:lineRule="auto"/>
        <w:rPr>
          <w:rFonts w:ascii="Times New Roman" w:eastAsia="Times New Roman" w:hAnsi="Times New Roman"/>
          <w:iCs/>
          <w:sz w:val="21"/>
          <w:szCs w:val="21"/>
        </w:rPr>
      </w:pPr>
      <w:r w:rsidRPr="0066167A">
        <w:rPr>
          <w:rFonts w:ascii="Times New Roman" w:eastAsia="Times New Roman" w:hAnsi="Times New Roman"/>
          <w:iCs/>
          <w:sz w:val="21"/>
          <w:szCs w:val="21"/>
        </w:rPr>
        <w:t xml:space="preserve">UE-B’s resource(s) to be used for its transmission resource (re-)selection is based on both UE-B’s sensing result (if available) and the received coordination information </w:t>
      </w:r>
    </w:p>
    <w:p w14:paraId="1B7F04BB" w14:textId="77777777" w:rsidR="009177CA" w:rsidRPr="0066167A" w:rsidRDefault="00DA69B3">
      <w:pPr>
        <w:pStyle w:val="aff4"/>
        <w:widowControl/>
        <w:numPr>
          <w:ilvl w:val="4"/>
          <w:numId w:val="7"/>
        </w:numPr>
        <w:spacing w:before="0" w:after="0" w:line="240" w:lineRule="auto"/>
        <w:rPr>
          <w:rFonts w:ascii="Times New Roman" w:eastAsia="Times New Roman" w:hAnsi="Times New Roman"/>
          <w:iCs/>
          <w:sz w:val="21"/>
          <w:szCs w:val="21"/>
        </w:rPr>
      </w:pPr>
      <w:r w:rsidRPr="0066167A">
        <w:rPr>
          <w:rFonts w:ascii="Times New Roman" w:eastAsia="Times New Roman" w:hAnsi="Times New Roman"/>
          <w:iCs/>
          <w:sz w:val="21"/>
          <w:szCs w:val="21"/>
        </w:rPr>
        <w:t>UE-B excludes in its resource (re-)selection, resource(s) overlapping with the non-preferred resource set</w:t>
      </w:r>
    </w:p>
    <w:p w14:paraId="72E54981" w14:textId="77777777" w:rsidR="009177CA" w:rsidRPr="0066167A" w:rsidRDefault="00DA69B3">
      <w:pPr>
        <w:pStyle w:val="aff4"/>
        <w:widowControl/>
        <w:numPr>
          <w:ilvl w:val="5"/>
          <w:numId w:val="7"/>
        </w:numPr>
        <w:spacing w:before="0" w:after="0" w:line="240" w:lineRule="auto"/>
        <w:rPr>
          <w:rFonts w:ascii="Times New Roman" w:eastAsia="Times New Roman" w:hAnsi="Times New Roman"/>
          <w:iCs/>
          <w:sz w:val="21"/>
          <w:szCs w:val="21"/>
        </w:rPr>
      </w:pPr>
      <w:r w:rsidRPr="0066167A">
        <w:rPr>
          <w:rFonts w:ascii="Times New Roman" w:eastAsia="Times New Roman" w:hAnsi="Times New Roman"/>
          <w:iCs/>
          <w:sz w:val="21"/>
          <w:szCs w:val="21"/>
        </w:rPr>
        <w:t>FFS: Details including</w:t>
      </w:r>
    </w:p>
    <w:p w14:paraId="6141D651" w14:textId="77777777" w:rsidR="009177CA" w:rsidRPr="0066167A" w:rsidRDefault="00DA69B3">
      <w:pPr>
        <w:pStyle w:val="aff4"/>
        <w:widowControl/>
        <w:numPr>
          <w:ilvl w:val="6"/>
          <w:numId w:val="7"/>
        </w:numPr>
        <w:spacing w:before="0" w:after="0" w:line="240" w:lineRule="auto"/>
        <w:rPr>
          <w:rFonts w:ascii="Times New Roman" w:eastAsia="Times New Roman" w:hAnsi="Times New Roman"/>
          <w:iCs/>
          <w:sz w:val="21"/>
          <w:szCs w:val="21"/>
        </w:rPr>
      </w:pPr>
      <w:r w:rsidRPr="0066167A">
        <w:rPr>
          <w:rFonts w:ascii="Times New Roman" w:eastAsia="Times New Roman" w:hAnsi="Times New Roman"/>
          <w:iCs/>
          <w:sz w:val="21"/>
          <w:szCs w:val="21"/>
        </w:rPr>
        <w:t>Whether/how UE-B can use in its resource (re-)selection, resource(s) overlapping with the non-preferred resource set, definition of the overlap, and other details (if any)</w:t>
      </w:r>
    </w:p>
    <w:p w14:paraId="35C7D664" w14:textId="77777777" w:rsidR="009177CA" w:rsidRPr="0066167A" w:rsidRDefault="00DA69B3">
      <w:pPr>
        <w:pStyle w:val="aff4"/>
        <w:widowControl/>
        <w:numPr>
          <w:ilvl w:val="6"/>
          <w:numId w:val="7"/>
        </w:numPr>
        <w:spacing w:before="0" w:after="0" w:line="240" w:lineRule="auto"/>
        <w:rPr>
          <w:rFonts w:ascii="Times New Roman" w:eastAsia="Times New Roman" w:hAnsi="Times New Roman"/>
          <w:iCs/>
          <w:sz w:val="21"/>
          <w:szCs w:val="21"/>
        </w:rPr>
      </w:pPr>
      <w:r w:rsidRPr="0066167A">
        <w:rPr>
          <w:rFonts w:ascii="Times New Roman" w:eastAsia="Times New Roman" w:hAnsi="Times New Roman"/>
          <w:iCs/>
          <w:sz w:val="21"/>
          <w:szCs w:val="21"/>
        </w:rPr>
        <w:t>When UE-B excludes in its resource (re-)selection, resource(s) overlapping with the non-preferred resource set</w:t>
      </w:r>
    </w:p>
    <w:p w14:paraId="4E78828F" w14:textId="77777777" w:rsidR="009177CA" w:rsidRPr="0066167A" w:rsidRDefault="00DA69B3">
      <w:pPr>
        <w:pStyle w:val="aff4"/>
        <w:widowControl/>
        <w:numPr>
          <w:ilvl w:val="4"/>
          <w:numId w:val="7"/>
        </w:numPr>
        <w:spacing w:before="0" w:after="0" w:line="240" w:lineRule="auto"/>
        <w:rPr>
          <w:rFonts w:ascii="Times New Roman" w:eastAsia="Times New Roman" w:hAnsi="Times New Roman"/>
          <w:iCs/>
          <w:sz w:val="21"/>
          <w:szCs w:val="21"/>
        </w:rPr>
      </w:pPr>
      <w:r w:rsidRPr="0066167A">
        <w:rPr>
          <w:rFonts w:ascii="Times New Roman" w:eastAsia="Times New Roman" w:hAnsi="Times New Roman"/>
          <w:iCs/>
          <w:sz w:val="21"/>
          <w:szCs w:val="21"/>
        </w:rPr>
        <w:t>FFS: UE-B reselects in its resource (re-)selection, resource(s) to be used for its transmission when the resource(s) are fully/partially overlapping with the non-preferred resource set</w:t>
      </w:r>
    </w:p>
    <w:p w14:paraId="003585B0" w14:textId="77777777" w:rsidR="009177CA" w:rsidRPr="0066167A" w:rsidRDefault="00DA69B3">
      <w:pPr>
        <w:pStyle w:val="aff4"/>
        <w:widowControl/>
        <w:numPr>
          <w:ilvl w:val="3"/>
          <w:numId w:val="7"/>
        </w:numPr>
        <w:spacing w:before="0" w:after="0" w:line="240" w:lineRule="auto"/>
        <w:rPr>
          <w:rFonts w:ascii="Times New Roman" w:eastAsia="Times New Roman" w:hAnsi="Times New Roman"/>
          <w:iCs/>
          <w:sz w:val="21"/>
          <w:szCs w:val="21"/>
        </w:rPr>
      </w:pPr>
      <w:r w:rsidRPr="0066167A">
        <w:rPr>
          <w:rFonts w:ascii="Times New Roman" w:eastAsia="Times New Roman" w:hAnsi="Times New Roman"/>
          <w:iCs/>
          <w:sz w:val="21"/>
          <w:szCs w:val="21"/>
        </w:rPr>
        <w:t>FFS: Other option(s), and other details (if any)</w:t>
      </w:r>
      <w:r w:rsidRPr="0066167A">
        <w:rPr>
          <w:rFonts w:eastAsia="Times New Roman"/>
          <w:iCs/>
          <w:sz w:val="21"/>
          <w:szCs w:val="21"/>
        </w:rPr>
        <w:t xml:space="preserve"> </w:t>
      </w:r>
    </w:p>
    <w:p w14:paraId="20566D55" w14:textId="77777777" w:rsidR="009177CA" w:rsidRPr="0066167A" w:rsidRDefault="009177CA">
      <w:pPr>
        <w:spacing w:after="0"/>
        <w:rPr>
          <w:rFonts w:eastAsia="Times New Roman"/>
          <w:iCs/>
          <w:sz w:val="21"/>
          <w:szCs w:val="21"/>
        </w:rPr>
      </w:pPr>
    </w:p>
    <w:p w14:paraId="2EAD18CB" w14:textId="77777777" w:rsidR="009177CA" w:rsidRPr="0066167A" w:rsidRDefault="009177CA">
      <w:pPr>
        <w:spacing w:after="0"/>
        <w:rPr>
          <w:rFonts w:eastAsia="Times New Roman"/>
          <w:iCs/>
          <w:sz w:val="21"/>
          <w:szCs w:val="21"/>
        </w:rPr>
      </w:pPr>
    </w:p>
    <w:p w14:paraId="419CED7A" w14:textId="77777777" w:rsidR="009177CA" w:rsidRPr="0066167A" w:rsidRDefault="00DA69B3">
      <w:pPr>
        <w:pStyle w:val="aff4"/>
        <w:widowControl/>
        <w:numPr>
          <w:ilvl w:val="0"/>
          <w:numId w:val="7"/>
        </w:numPr>
        <w:tabs>
          <w:tab w:val="left" w:pos="400"/>
        </w:tabs>
        <w:spacing w:before="0" w:after="0" w:line="240" w:lineRule="auto"/>
        <w:ind w:left="426" w:hanging="426"/>
        <w:rPr>
          <w:rFonts w:ascii="Times New Roman" w:hAnsi="Times New Roman"/>
          <w:bCs/>
          <w:sz w:val="21"/>
          <w:szCs w:val="21"/>
        </w:rPr>
      </w:pPr>
      <w:r w:rsidRPr="0066167A">
        <w:rPr>
          <w:rFonts w:ascii="Times New Roman" w:hAnsi="Times New Roman"/>
          <w:bCs/>
          <w:sz w:val="21"/>
          <w:szCs w:val="21"/>
          <w:highlight w:val="green"/>
        </w:rPr>
        <w:t>Agreement</w:t>
      </w:r>
      <w:r w:rsidRPr="0066167A">
        <w:rPr>
          <w:rFonts w:ascii="Times New Roman" w:eastAsia="Times New Roman" w:hAnsi="Times New Roman" w:hint="eastAsia"/>
          <w:bCs/>
          <w:iCs/>
          <w:sz w:val="21"/>
          <w:szCs w:val="21"/>
        </w:rPr>
        <w:t>:</w:t>
      </w:r>
    </w:p>
    <w:p w14:paraId="3C4F30F8" w14:textId="77777777" w:rsidR="009177CA" w:rsidRPr="0066167A" w:rsidRDefault="00DA69B3">
      <w:pPr>
        <w:pStyle w:val="aff4"/>
        <w:widowControl/>
        <w:numPr>
          <w:ilvl w:val="1"/>
          <w:numId w:val="7"/>
        </w:numPr>
        <w:spacing w:before="0" w:after="0" w:line="240" w:lineRule="auto"/>
        <w:rPr>
          <w:rFonts w:ascii="Times New Roman" w:eastAsia="Times New Roman" w:hAnsi="Times New Roman"/>
          <w:iCs/>
          <w:sz w:val="21"/>
          <w:szCs w:val="21"/>
        </w:rPr>
      </w:pPr>
      <w:r w:rsidRPr="0066167A">
        <w:rPr>
          <w:rFonts w:ascii="Times New Roman" w:eastAsia="Times New Roman" w:hAnsi="Times New Roman"/>
          <w:iCs/>
          <w:sz w:val="21"/>
          <w:szCs w:val="21"/>
        </w:rPr>
        <w:t>In scheme 2, at least the following is supported to determine inter-UE coordination information:</w:t>
      </w:r>
    </w:p>
    <w:p w14:paraId="45167728" w14:textId="77777777" w:rsidR="009177CA" w:rsidRPr="0066167A" w:rsidRDefault="00DA69B3">
      <w:pPr>
        <w:pStyle w:val="aff4"/>
        <w:widowControl/>
        <w:numPr>
          <w:ilvl w:val="2"/>
          <w:numId w:val="7"/>
        </w:numPr>
        <w:spacing w:before="0" w:after="0" w:line="240" w:lineRule="auto"/>
        <w:rPr>
          <w:rFonts w:ascii="Times New Roman" w:eastAsia="Times New Roman" w:hAnsi="Times New Roman"/>
          <w:iCs/>
          <w:sz w:val="21"/>
          <w:szCs w:val="21"/>
        </w:rPr>
      </w:pPr>
      <w:r w:rsidRPr="0066167A">
        <w:rPr>
          <w:rFonts w:ascii="Times New Roman" w:eastAsia="Times New Roman" w:hAnsi="Times New Roman"/>
          <w:iCs/>
          <w:sz w:val="21"/>
          <w:szCs w:val="21"/>
        </w:rPr>
        <w:t xml:space="preserve">Among resource(s) indicated by UE-B’s SCI, UE-A considers that expected/potential resource conflict occurs on the resource(s) satisfying at least one of the following condition(s): </w:t>
      </w:r>
    </w:p>
    <w:p w14:paraId="09E603F0" w14:textId="77777777" w:rsidR="009177CA" w:rsidRPr="0066167A" w:rsidRDefault="00DA69B3">
      <w:pPr>
        <w:pStyle w:val="aff4"/>
        <w:widowControl/>
        <w:numPr>
          <w:ilvl w:val="3"/>
          <w:numId w:val="7"/>
        </w:numPr>
        <w:spacing w:before="0" w:after="0" w:line="240" w:lineRule="auto"/>
        <w:rPr>
          <w:rFonts w:ascii="Times New Roman" w:eastAsia="Times New Roman" w:hAnsi="Times New Roman"/>
          <w:iCs/>
          <w:sz w:val="21"/>
          <w:szCs w:val="21"/>
        </w:rPr>
      </w:pPr>
      <w:r w:rsidRPr="0066167A">
        <w:rPr>
          <w:rFonts w:ascii="Times New Roman" w:eastAsia="Times New Roman" w:hAnsi="Times New Roman"/>
          <w:iCs/>
          <w:sz w:val="21"/>
          <w:szCs w:val="21"/>
        </w:rPr>
        <w:t>Condition 2-A-1:</w:t>
      </w:r>
    </w:p>
    <w:p w14:paraId="5831CFD3" w14:textId="77777777" w:rsidR="009177CA" w:rsidRPr="0066167A" w:rsidRDefault="00DA69B3">
      <w:pPr>
        <w:pStyle w:val="aff4"/>
        <w:widowControl/>
        <w:numPr>
          <w:ilvl w:val="4"/>
          <w:numId w:val="7"/>
        </w:numPr>
        <w:spacing w:before="0" w:after="0" w:line="240" w:lineRule="auto"/>
        <w:rPr>
          <w:rFonts w:ascii="Times New Roman" w:eastAsia="Times New Roman" w:hAnsi="Times New Roman"/>
          <w:iCs/>
          <w:sz w:val="21"/>
          <w:szCs w:val="21"/>
        </w:rPr>
      </w:pPr>
      <w:r w:rsidRPr="0066167A">
        <w:rPr>
          <w:rFonts w:ascii="Times New Roman" w:eastAsia="Times New Roman" w:hAnsi="Times New Roman"/>
          <w:iCs/>
          <w:sz w:val="21"/>
          <w:szCs w:val="21"/>
        </w:rPr>
        <w:t>Other UE’s reserved resource(s) identified by UE-A are fully/partially overlapping with resource(s) indicated by UE-B’s SCI in time-and-frequency</w:t>
      </w:r>
    </w:p>
    <w:p w14:paraId="09FEAFFE" w14:textId="77777777" w:rsidR="009177CA" w:rsidRPr="0066167A" w:rsidRDefault="00DA69B3">
      <w:pPr>
        <w:pStyle w:val="aff4"/>
        <w:widowControl/>
        <w:numPr>
          <w:ilvl w:val="4"/>
          <w:numId w:val="7"/>
        </w:numPr>
        <w:spacing w:before="0" w:after="0" w:line="240" w:lineRule="auto"/>
        <w:rPr>
          <w:rFonts w:ascii="Times New Roman" w:eastAsia="Times New Roman" w:hAnsi="Times New Roman"/>
          <w:iCs/>
          <w:sz w:val="21"/>
          <w:szCs w:val="21"/>
        </w:rPr>
      </w:pPr>
      <w:r w:rsidRPr="0066167A">
        <w:rPr>
          <w:rFonts w:ascii="Times New Roman" w:eastAsia="Times New Roman" w:hAnsi="Times New Roman"/>
          <w:iCs/>
          <w:sz w:val="21"/>
          <w:szCs w:val="21"/>
        </w:rPr>
        <w:t xml:space="preserve">FFS: Other details (if any) </w:t>
      </w:r>
    </w:p>
    <w:p w14:paraId="0AB24AB0" w14:textId="77777777" w:rsidR="009177CA" w:rsidRPr="0066167A" w:rsidRDefault="00DA69B3">
      <w:pPr>
        <w:pStyle w:val="aff4"/>
        <w:widowControl/>
        <w:numPr>
          <w:ilvl w:val="4"/>
          <w:numId w:val="7"/>
        </w:numPr>
        <w:spacing w:before="0" w:after="0" w:line="240" w:lineRule="auto"/>
        <w:rPr>
          <w:rFonts w:ascii="Times New Roman" w:eastAsia="Times New Roman" w:hAnsi="Times New Roman"/>
          <w:iCs/>
          <w:sz w:val="21"/>
          <w:szCs w:val="21"/>
        </w:rPr>
      </w:pPr>
      <w:r w:rsidRPr="0066167A">
        <w:rPr>
          <w:rFonts w:ascii="Times New Roman" w:eastAsia="Times New Roman" w:hAnsi="Times New Roman"/>
          <w:iCs/>
          <w:sz w:val="21"/>
          <w:szCs w:val="21"/>
        </w:rPr>
        <w:t>FFS: Whether/how to specify additional criteria and other details (if any) including signaling details of conflict indication</w:t>
      </w:r>
    </w:p>
    <w:p w14:paraId="74E80A3E" w14:textId="77777777" w:rsidR="009177CA" w:rsidRPr="0066167A" w:rsidRDefault="00DA69B3">
      <w:pPr>
        <w:pStyle w:val="aff4"/>
        <w:widowControl/>
        <w:numPr>
          <w:ilvl w:val="3"/>
          <w:numId w:val="7"/>
        </w:numPr>
        <w:spacing w:before="0" w:after="0" w:line="240" w:lineRule="auto"/>
        <w:rPr>
          <w:rFonts w:ascii="Times New Roman" w:eastAsia="Times New Roman" w:hAnsi="Times New Roman"/>
          <w:iCs/>
          <w:sz w:val="21"/>
          <w:szCs w:val="21"/>
        </w:rPr>
      </w:pPr>
      <w:r w:rsidRPr="0066167A">
        <w:rPr>
          <w:rFonts w:ascii="Times New Roman" w:eastAsia="Times New Roman" w:hAnsi="Times New Roman"/>
          <w:iCs/>
          <w:sz w:val="21"/>
          <w:szCs w:val="21"/>
        </w:rPr>
        <w:t>(</w:t>
      </w:r>
      <w:r w:rsidRPr="0066167A">
        <w:rPr>
          <w:rFonts w:ascii="Times New Roman" w:eastAsia="Times New Roman" w:hAnsi="Times New Roman"/>
          <w:iCs/>
          <w:sz w:val="21"/>
          <w:szCs w:val="21"/>
          <w:highlight w:val="darkYellow"/>
        </w:rPr>
        <w:t>Working Assumption</w:t>
      </w:r>
      <w:r w:rsidRPr="0066167A">
        <w:rPr>
          <w:rFonts w:ascii="Times New Roman" w:eastAsia="Times New Roman" w:hAnsi="Times New Roman"/>
          <w:iCs/>
          <w:sz w:val="21"/>
          <w:szCs w:val="21"/>
        </w:rPr>
        <w:t xml:space="preserve">) Condition 2-A-2: </w:t>
      </w:r>
    </w:p>
    <w:p w14:paraId="04DDD13B" w14:textId="77777777" w:rsidR="009177CA" w:rsidRPr="0066167A" w:rsidRDefault="00DA69B3">
      <w:pPr>
        <w:pStyle w:val="aff4"/>
        <w:widowControl/>
        <w:numPr>
          <w:ilvl w:val="4"/>
          <w:numId w:val="7"/>
        </w:numPr>
        <w:spacing w:before="0" w:after="0" w:line="240" w:lineRule="auto"/>
        <w:rPr>
          <w:rFonts w:ascii="Times New Roman" w:eastAsia="Times New Roman" w:hAnsi="Times New Roman"/>
          <w:iCs/>
          <w:sz w:val="21"/>
          <w:szCs w:val="21"/>
        </w:rPr>
      </w:pPr>
      <w:r w:rsidRPr="0066167A">
        <w:rPr>
          <w:rFonts w:ascii="Times New Roman" w:eastAsia="Times New Roman" w:hAnsi="Times New Roman"/>
          <w:iCs/>
          <w:sz w:val="21"/>
          <w:szCs w:val="21"/>
        </w:rPr>
        <w:t>Resource(s) (e.g., slot(s)) where UE-A, when it is intended receiver of UE-B, does not expect to perform SL reception from UE-B due to half duplex operation</w:t>
      </w:r>
    </w:p>
    <w:p w14:paraId="4CB07CB4" w14:textId="77777777" w:rsidR="009177CA" w:rsidRPr="0066167A" w:rsidRDefault="00DA69B3">
      <w:pPr>
        <w:pStyle w:val="aff4"/>
        <w:widowControl/>
        <w:numPr>
          <w:ilvl w:val="5"/>
          <w:numId w:val="7"/>
        </w:numPr>
        <w:spacing w:before="0" w:after="0" w:line="240" w:lineRule="auto"/>
        <w:rPr>
          <w:rFonts w:ascii="Times New Roman" w:eastAsia="Times New Roman" w:hAnsi="Times New Roman"/>
          <w:iCs/>
          <w:sz w:val="21"/>
          <w:szCs w:val="21"/>
        </w:rPr>
      </w:pPr>
      <w:r w:rsidRPr="0066167A">
        <w:rPr>
          <w:rFonts w:ascii="Times New Roman" w:eastAsia="Times New Roman" w:hAnsi="Times New Roman"/>
          <w:iCs/>
          <w:sz w:val="21"/>
          <w:szCs w:val="21"/>
        </w:rPr>
        <w:t>FFS: Other details (if any)</w:t>
      </w:r>
    </w:p>
    <w:p w14:paraId="29ACEF0B" w14:textId="77777777" w:rsidR="009177CA" w:rsidRPr="0066167A" w:rsidRDefault="00DA69B3">
      <w:pPr>
        <w:pStyle w:val="aff4"/>
        <w:widowControl/>
        <w:numPr>
          <w:ilvl w:val="3"/>
          <w:numId w:val="7"/>
        </w:numPr>
        <w:spacing w:before="0" w:after="0" w:line="240" w:lineRule="auto"/>
        <w:rPr>
          <w:rFonts w:ascii="Times New Roman" w:eastAsia="Times New Roman" w:hAnsi="Times New Roman"/>
          <w:iCs/>
          <w:sz w:val="21"/>
          <w:szCs w:val="21"/>
        </w:rPr>
      </w:pPr>
      <w:r w:rsidRPr="0066167A">
        <w:rPr>
          <w:rFonts w:ascii="Times New Roman" w:eastAsia="Times New Roman" w:hAnsi="Times New Roman"/>
          <w:iCs/>
          <w:sz w:val="21"/>
          <w:szCs w:val="21"/>
        </w:rPr>
        <w:t>FFS: Other condition(s)</w:t>
      </w:r>
    </w:p>
    <w:p w14:paraId="6A5B30D1" w14:textId="77777777" w:rsidR="009177CA" w:rsidRPr="0066167A" w:rsidRDefault="00DA69B3">
      <w:pPr>
        <w:pStyle w:val="aff4"/>
        <w:widowControl/>
        <w:numPr>
          <w:ilvl w:val="2"/>
          <w:numId w:val="7"/>
        </w:numPr>
        <w:spacing w:before="0" w:after="0" w:line="240" w:lineRule="auto"/>
        <w:rPr>
          <w:rFonts w:ascii="Times New Roman" w:eastAsia="Times New Roman" w:hAnsi="Times New Roman"/>
          <w:iCs/>
          <w:sz w:val="21"/>
          <w:szCs w:val="21"/>
        </w:rPr>
      </w:pPr>
      <w:r w:rsidRPr="0066167A">
        <w:rPr>
          <w:rFonts w:ascii="Times New Roman" w:eastAsia="Times New Roman" w:hAnsi="Times New Roman"/>
          <w:iCs/>
          <w:sz w:val="21"/>
          <w:szCs w:val="21"/>
        </w:rPr>
        <w:t>FFS: Other details (if any)</w:t>
      </w:r>
    </w:p>
    <w:p w14:paraId="476CA821" w14:textId="77777777" w:rsidR="009177CA" w:rsidRPr="0066167A" w:rsidRDefault="009177CA"/>
    <w:p w14:paraId="2E7ACA8A" w14:textId="77777777" w:rsidR="009177CA" w:rsidRPr="0066167A" w:rsidRDefault="00DA69B3">
      <w:pPr>
        <w:pStyle w:val="aff4"/>
        <w:widowControl/>
        <w:numPr>
          <w:ilvl w:val="0"/>
          <w:numId w:val="7"/>
        </w:numPr>
        <w:tabs>
          <w:tab w:val="left" w:pos="400"/>
        </w:tabs>
        <w:spacing w:before="0" w:after="0" w:line="240" w:lineRule="auto"/>
        <w:ind w:left="426" w:hanging="426"/>
        <w:rPr>
          <w:rFonts w:ascii="Times New Roman" w:hAnsi="Times New Roman"/>
          <w:bCs/>
          <w:sz w:val="21"/>
          <w:szCs w:val="21"/>
        </w:rPr>
      </w:pPr>
      <w:r w:rsidRPr="0066167A">
        <w:rPr>
          <w:rFonts w:ascii="Times New Roman" w:hAnsi="Times New Roman"/>
          <w:bCs/>
          <w:sz w:val="21"/>
          <w:szCs w:val="21"/>
          <w:highlight w:val="green"/>
        </w:rPr>
        <w:t>Agreement</w:t>
      </w:r>
      <w:r w:rsidRPr="0066167A">
        <w:rPr>
          <w:rFonts w:ascii="Times New Roman" w:eastAsia="Times New Roman" w:hAnsi="Times New Roman" w:hint="eastAsia"/>
          <w:bCs/>
          <w:iCs/>
          <w:sz w:val="21"/>
          <w:szCs w:val="21"/>
        </w:rPr>
        <w:t>:</w:t>
      </w:r>
    </w:p>
    <w:p w14:paraId="37B8CDBA" w14:textId="77777777" w:rsidR="009177CA" w:rsidRPr="0066167A" w:rsidRDefault="00DA69B3">
      <w:pPr>
        <w:pStyle w:val="aff4"/>
        <w:widowControl/>
        <w:numPr>
          <w:ilvl w:val="1"/>
          <w:numId w:val="7"/>
        </w:numPr>
        <w:spacing w:before="0" w:after="0" w:line="240" w:lineRule="auto"/>
        <w:rPr>
          <w:rFonts w:ascii="Times New Roman" w:eastAsia="Times New Roman" w:hAnsi="Times New Roman"/>
          <w:iCs/>
          <w:sz w:val="21"/>
          <w:szCs w:val="21"/>
        </w:rPr>
      </w:pPr>
      <w:r w:rsidRPr="0066167A">
        <w:rPr>
          <w:rFonts w:ascii="Times New Roman" w:eastAsia="Times New Roman" w:hAnsi="Times New Roman"/>
          <w:iCs/>
          <w:sz w:val="21"/>
          <w:szCs w:val="21"/>
        </w:rPr>
        <w:t>In scheme 1, at least the following is supported to determine inter-UE coordination information of preferred resource set:</w:t>
      </w:r>
    </w:p>
    <w:p w14:paraId="47B917E2" w14:textId="77777777" w:rsidR="009177CA" w:rsidRPr="0066167A" w:rsidRDefault="00DA69B3">
      <w:pPr>
        <w:pStyle w:val="aff4"/>
        <w:widowControl/>
        <w:numPr>
          <w:ilvl w:val="2"/>
          <w:numId w:val="7"/>
        </w:numPr>
        <w:spacing w:before="0" w:after="0" w:line="240" w:lineRule="auto"/>
        <w:rPr>
          <w:rFonts w:ascii="Times New Roman" w:eastAsia="Times New Roman" w:hAnsi="Times New Roman"/>
          <w:iCs/>
          <w:sz w:val="21"/>
          <w:szCs w:val="21"/>
        </w:rPr>
      </w:pPr>
      <w:r w:rsidRPr="0066167A">
        <w:rPr>
          <w:rFonts w:ascii="Times New Roman" w:eastAsia="Times New Roman" w:hAnsi="Times New Roman"/>
          <w:iCs/>
          <w:sz w:val="21"/>
          <w:szCs w:val="21"/>
        </w:rPr>
        <w:t>UE-A considers any resource(s) satisfying all the following condition(s) as set of resource(s) preferred for UE-B’s transmission</w:t>
      </w:r>
    </w:p>
    <w:p w14:paraId="22D6259A" w14:textId="77777777" w:rsidR="009177CA" w:rsidRPr="0066167A" w:rsidRDefault="00DA69B3">
      <w:pPr>
        <w:pStyle w:val="aff4"/>
        <w:widowControl/>
        <w:numPr>
          <w:ilvl w:val="3"/>
          <w:numId w:val="7"/>
        </w:numPr>
        <w:spacing w:before="0" w:after="0" w:line="240" w:lineRule="auto"/>
        <w:rPr>
          <w:rFonts w:ascii="Times New Roman" w:eastAsia="Times New Roman" w:hAnsi="Times New Roman"/>
          <w:iCs/>
          <w:sz w:val="21"/>
          <w:szCs w:val="21"/>
        </w:rPr>
      </w:pPr>
      <w:r w:rsidRPr="0066167A">
        <w:rPr>
          <w:rFonts w:ascii="Times New Roman" w:eastAsia="Times New Roman" w:hAnsi="Times New Roman"/>
          <w:iCs/>
          <w:sz w:val="21"/>
          <w:szCs w:val="21"/>
        </w:rPr>
        <w:t>Condition 1-A-1:</w:t>
      </w:r>
    </w:p>
    <w:p w14:paraId="0C6D3906" w14:textId="77777777" w:rsidR="009177CA" w:rsidRPr="0066167A" w:rsidRDefault="00DA69B3">
      <w:pPr>
        <w:pStyle w:val="aff4"/>
        <w:widowControl/>
        <w:numPr>
          <w:ilvl w:val="4"/>
          <w:numId w:val="7"/>
        </w:numPr>
        <w:spacing w:before="0" w:after="0" w:line="240" w:lineRule="auto"/>
        <w:rPr>
          <w:rFonts w:ascii="Times New Roman" w:eastAsia="Times New Roman" w:hAnsi="Times New Roman"/>
          <w:iCs/>
          <w:sz w:val="21"/>
          <w:szCs w:val="21"/>
        </w:rPr>
      </w:pPr>
      <w:r w:rsidRPr="0066167A">
        <w:rPr>
          <w:rFonts w:ascii="Times New Roman" w:eastAsia="Times New Roman" w:hAnsi="Times New Roman"/>
          <w:iCs/>
          <w:sz w:val="21"/>
          <w:szCs w:val="21"/>
        </w:rPr>
        <w:t>Resource(s) excluding those overlapping with reserved resource(s) of other UE identified by UE-A whose RSRP measurement is larger than a RSRP threshold</w:t>
      </w:r>
    </w:p>
    <w:p w14:paraId="553157DF" w14:textId="77777777" w:rsidR="009177CA" w:rsidRPr="0066167A" w:rsidRDefault="00DA69B3">
      <w:pPr>
        <w:pStyle w:val="aff4"/>
        <w:widowControl/>
        <w:numPr>
          <w:ilvl w:val="5"/>
          <w:numId w:val="7"/>
        </w:numPr>
        <w:spacing w:before="0" w:after="0" w:line="240" w:lineRule="auto"/>
        <w:rPr>
          <w:rFonts w:ascii="Times New Roman" w:eastAsia="Times New Roman" w:hAnsi="Times New Roman"/>
          <w:iCs/>
          <w:sz w:val="21"/>
          <w:szCs w:val="21"/>
        </w:rPr>
      </w:pPr>
      <w:r w:rsidRPr="0066167A">
        <w:rPr>
          <w:rFonts w:ascii="Times New Roman" w:eastAsia="Times New Roman" w:hAnsi="Times New Roman"/>
          <w:iCs/>
          <w:sz w:val="21"/>
          <w:szCs w:val="21"/>
        </w:rPr>
        <w:t>FFS: Other details (if any)</w:t>
      </w:r>
    </w:p>
    <w:p w14:paraId="6104E4CB" w14:textId="77777777" w:rsidR="009177CA" w:rsidRPr="0066167A" w:rsidRDefault="00DA69B3">
      <w:pPr>
        <w:pStyle w:val="aff4"/>
        <w:widowControl/>
        <w:numPr>
          <w:ilvl w:val="3"/>
          <w:numId w:val="7"/>
        </w:numPr>
        <w:spacing w:before="0" w:after="0" w:line="240" w:lineRule="auto"/>
        <w:rPr>
          <w:rFonts w:ascii="Times New Roman" w:eastAsia="Times New Roman" w:hAnsi="Times New Roman"/>
          <w:iCs/>
          <w:sz w:val="21"/>
          <w:szCs w:val="21"/>
        </w:rPr>
      </w:pPr>
      <w:r w:rsidRPr="0066167A">
        <w:rPr>
          <w:rFonts w:ascii="Times New Roman" w:eastAsia="Times New Roman" w:hAnsi="Times New Roman"/>
          <w:iCs/>
          <w:sz w:val="21"/>
          <w:szCs w:val="21"/>
        </w:rPr>
        <w:t>FFS: Condition 1-A-2:</w:t>
      </w:r>
    </w:p>
    <w:p w14:paraId="13CA3756" w14:textId="77777777" w:rsidR="009177CA" w:rsidRPr="0066167A" w:rsidRDefault="00DA69B3">
      <w:pPr>
        <w:pStyle w:val="aff4"/>
        <w:widowControl/>
        <w:numPr>
          <w:ilvl w:val="4"/>
          <w:numId w:val="7"/>
        </w:numPr>
        <w:spacing w:before="0" w:after="0" w:line="240" w:lineRule="auto"/>
        <w:rPr>
          <w:rFonts w:ascii="Times New Roman" w:eastAsia="Times New Roman" w:hAnsi="Times New Roman"/>
          <w:iCs/>
          <w:sz w:val="21"/>
          <w:szCs w:val="21"/>
        </w:rPr>
      </w:pPr>
      <w:r w:rsidRPr="0066167A">
        <w:rPr>
          <w:rFonts w:ascii="Times New Roman" w:eastAsia="Times New Roman" w:hAnsi="Times New Roman"/>
          <w:iCs/>
          <w:sz w:val="21"/>
          <w:szCs w:val="21"/>
        </w:rPr>
        <w:t>Resource(s) excluding slot(s) where UE-A, when it is intended receiver of UE-B, does not expect to perform SL reception from UE-B</w:t>
      </w:r>
    </w:p>
    <w:p w14:paraId="4FB98DD2" w14:textId="77777777" w:rsidR="009177CA" w:rsidRPr="0066167A" w:rsidRDefault="00DA69B3">
      <w:pPr>
        <w:pStyle w:val="aff4"/>
        <w:widowControl/>
        <w:numPr>
          <w:ilvl w:val="5"/>
          <w:numId w:val="7"/>
        </w:numPr>
        <w:spacing w:before="0" w:after="0" w:line="240" w:lineRule="auto"/>
        <w:rPr>
          <w:rFonts w:ascii="Times New Roman" w:eastAsia="Times New Roman" w:hAnsi="Times New Roman"/>
          <w:iCs/>
          <w:sz w:val="21"/>
          <w:szCs w:val="21"/>
        </w:rPr>
      </w:pPr>
      <w:r w:rsidRPr="0066167A">
        <w:rPr>
          <w:rFonts w:ascii="Times New Roman" w:eastAsia="Times New Roman" w:hAnsi="Times New Roman"/>
          <w:iCs/>
          <w:sz w:val="21"/>
          <w:szCs w:val="21"/>
        </w:rPr>
        <w:t>FFS: Other details (if any)</w:t>
      </w:r>
    </w:p>
    <w:p w14:paraId="1C82983E" w14:textId="77777777" w:rsidR="009177CA" w:rsidRPr="0066167A" w:rsidRDefault="00DA69B3">
      <w:pPr>
        <w:pStyle w:val="aff4"/>
        <w:widowControl/>
        <w:numPr>
          <w:ilvl w:val="3"/>
          <w:numId w:val="7"/>
        </w:numPr>
        <w:spacing w:before="0" w:after="0" w:line="240" w:lineRule="auto"/>
        <w:rPr>
          <w:rFonts w:ascii="Times New Roman" w:eastAsia="Times New Roman" w:hAnsi="Times New Roman"/>
          <w:iCs/>
          <w:sz w:val="21"/>
          <w:szCs w:val="21"/>
        </w:rPr>
      </w:pPr>
      <w:r w:rsidRPr="0066167A">
        <w:rPr>
          <w:rFonts w:ascii="Times New Roman" w:eastAsia="Times New Roman" w:hAnsi="Times New Roman"/>
          <w:iCs/>
          <w:sz w:val="21"/>
          <w:szCs w:val="21"/>
        </w:rPr>
        <w:t>FFS: Condition 1-A-3:</w:t>
      </w:r>
    </w:p>
    <w:p w14:paraId="59174C07" w14:textId="77777777" w:rsidR="009177CA" w:rsidRPr="0066167A" w:rsidRDefault="00DA69B3">
      <w:pPr>
        <w:pStyle w:val="aff4"/>
        <w:widowControl/>
        <w:numPr>
          <w:ilvl w:val="4"/>
          <w:numId w:val="7"/>
        </w:numPr>
        <w:spacing w:before="0" w:after="0" w:line="240" w:lineRule="auto"/>
        <w:rPr>
          <w:rFonts w:ascii="Times New Roman" w:eastAsia="Times New Roman" w:hAnsi="Times New Roman"/>
          <w:iCs/>
          <w:sz w:val="21"/>
          <w:szCs w:val="21"/>
        </w:rPr>
      </w:pPr>
      <w:r w:rsidRPr="0066167A">
        <w:rPr>
          <w:rFonts w:ascii="Times New Roman" w:eastAsia="Times New Roman" w:hAnsi="Times New Roman"/>
          <w:iCs/>
          <w:sz w:val="21"/>
          <w:szCs w:val="21"/>
        </w:rPr>
        <w:t>Resource(s) satisfying UE-B’s traffic requirement (if available)</w:t>
      </w:r>
    </w:p>
    <w:p w14:paraId="6DCC89A6" w14:textId="77777777" w:rsidR="009177CA" w:rsidRPr="0066167A" w:rsidRDefault="00DA69B3">
      <w:pPr>
        <w:pStyle w:val="aff4"/>
        <w:widowControl/>
        <w:numPr>
          <w:ilvl w:val="5"/>
          <w:numId w:val="7"/>
        </w:numPr>
        <w:spacing w:before="0" w:after="0" w:line="240" w:lineRule="auto"/>
        <w:rPr>
          <w:rFonts w:ascii="Times New Roman" w:eastAsia="Times New Roman" w:hAnsi="Times New Roman"/>
          <w:iCs/>
          <w:sz w:val="21"/>
          <w:szCs w:val="21"/>
        </w:rPr>
      </w:pPr>
      <w:r w:rsidRPr="0066167A">
        <w:rPr>
          <w:rFonts w:ascii="Times New Roman" w:eastAsia="Times New Roman" w:hAnsi="Times New Roman"/>
          <w:iCs/>
          <w:sz w:val="21"/>
          <w:szCs w:val="21"/>
        </w:rPr>
        <w:t>FFS: Other details (if any)</w:t>
      </w:r>
    </w:p>
    <w:p w14:paraId="5AC98EBA" w14:textId="77777777" w:rsidR="009177CA" w:rsidRPr="0066167A" w:rsidRDefault="00DA69B3">
      <w:pPr>
        <w:pStyle w:val="aff4"/>
        <w:widowControl/>
        <w:numPr>
          <w:ilvl w:val="3"/>
          <w:numId w:val="7"/>
        </w:numPr>
        <w:spacing w:before="0" w:after="0" w:line="240" w:lineRule="auto"/>
        <w:rPr>
          <w:rFonts w:ascii="Times New Roman" w:eastAsia="Times New Roman" w:hAnsi="Times New Roman"/>
          <w:iCs/>
          <w:sz w:val="21"/>
          <w:szCs w:val="21"/>
        </w:rPr>
      </w:pPr>
      <w:r w:rsidRPr="0066167A">
        <w:rPr>
          <w:rFonts w:ascii="Times New Roman" w:eastAsia="Times New Roman" w:hAnsi="Times New Roman"/>
          <w:iCs/>
          <w:sz w:val="21"/>
          <w:szCs w:val="21"/>
        </w:rPr>
        <w:t>FFS: Other condition(s)</w:t>
      </w:r>
    </w:p>
    <w:p w14:paraId="0175654B" w14:textId="77777777" w:rsidR="009177CA" w:rsidRPr="0066167A" w:rsidRDefault="00DA69B3">
      <w:pPr>
        <w:pStyle w:val="aff4"/>
        <w:widowControl/>
        <w:numPr>
          <w:ilvl w:val="2"/>
          <w:numId w:val="7"/>
        </w:numPr>
        <w:spacing w:before="0" w:after="0" w:line="240" w:lineRule="auto"/>
        <w:rPr>
          <w:rFonts w:ascii="Times New Roman" w:eastAsia="Times New Roman" w:hAnsi="Times New Roman"/>
          <w:iCs/>
          <w:sz w:val="21"/>
          <w:szCs w:val="21"/>
        </w:rPr>
      </w:pPr>
      <w:r w:rsidRPr="0066167A">
        <w:rPr>
          <w:rFonts w:ascii="Times New Roman" w:eastAsia="Times New Roman" w:hAnsi="Times New Roman"/>
          <w:iCs/>
          <w:sz w:val="21"/>
          <w:szCs w:val="21"/>
        </w:rPr>
        <w:t>FFS: Other details (if any)</w:t>
      </w:r>
    </w:p>
    <w:p w14:paraId="0FBB9B0E" w14:textId="77777777" w:rsidR="009177CA" w:rsidRPr="0066167A" w:rsidRDefault="009177CA">
      <w:pPr>
        <w:tabs>
          <w:tab w:val="left" w:pos="400"/>
        </w:tabs>
        <w:spacing w:after="0"/>
        <w:rPr>
          <w:bCs/>
          <w:sz w:val="21"/>
          <w:szCs w:val="21"/>
          <w:highlight w:val="green"/>
        </w:rPr>
      </w:pPr>
    </w:p>
    <w:p w14:paraId="2B383364" w14:textId="77777777" w:rsidR="009177CA" w:rsidRPr="0066167A" w:rsidRDefault="00DA69B3">
      <w:pPr>
        <w:pStyle w:val="aff4"/>
        <w:widowControl/>
        <w:numPr>
          <w:ilvl w:val="0"/>
          <w:numId w:val="7"/>
        </w:numPr>
        <w:tabs>
          <w:tab w:val="left" w:pos="400"/>
        </w:tabs>
        <w:spacing w:before="0" w:after="0" w:line="240" w:lineRule="auto"/>
        <w:ind w:left="426" w:hanging="426"/>
        <w:rPr>
          <w:rFonts w:ascii="Times New Roman" w:hAnsi="Times New Roman"/>
          <w:bCs/>
          <w:sz w:val="21"/>
          <w:szCs w:val="21"/>
        </w:rPr>
      </w:pPr>
      <w:r w:rsidRPr="0066167A">
        <w:rPr>
          <w:rFonts w:ascii="Times New Roman" w:hAnsi="Times New Roman"/>
          <w:bCs/>
          <w:sz w:val="21"/>
          <w:szCs w:val="21"/>
          <w:highlight w:val="green"/>
        </w:rPr>
        <w:t>Agreement</w:t>
      </w:r>
      <w:r w:rsidRPr="0066167A">
        <w:rPr>
          <w:rFonts w:ascii="Times New Roman" w:eastAsia="Times New Roman" w:hAnsi="Times New Roman" w:hint="eastAsia"/>
          <w:bCs/>
          <w:iCs/>
          <w:sz w:val="21"/>
          <w:szCs w:val="21"/>
        </w:rPr>
        <w:t>:</w:t>
      </w:r>
      <w:r w:rsidRPr="0066167A">
        <w:rPr>
          <w:rFonts w:ascii="Times New Roman" w:hAnsi="Times New Roman"/>
          <w:bCs/>
          <w:sz w:val="21"/>
          <w:szCs w:val="21"/>
        </w:rPr>
        <w:t xml:space="preserve"> </w:t>
      </w:r>
    </w:p>
    <w:p w14:paraId="2618575D" w14:textId="77777777" w:rsidR="009177CA" w:rsidRPr="0066167A" w:rsidRDefault="00DA69B3">
      <w:pPr>
        <w:pStyle w:val="aff4"/>
        <w:widowControl/>
        <w:numPr>
          <w:ilvl w:val="1"/>
          <w:numId w:val="7"/>
        </w:numPr>
        <w:spacing w:before="0" w:after="0" w:line="240" w:lineRule="auto"/>
        <w:rPr>
          <w:rFonts w:ascii="Times New Roman" w:eastAsia="Times New Roman" w:hAnsi="Times New Roman"/>
          <w:iCs/>
          <w:sz w:val="21"/>
          <w:szCs w:val="21"/>
        </w:rPr>
      </w:pPr>
      <w:r w:rsidRPr="0066167A">
        <w:rPr>
          <w:rFonts w:ascii="Times New Roman" w:eastAsia="Times New Roman" w:hAnsi="Times New Roman"/>
          <w:iCs/>
          <w:sz w:val="21"/>
          <w:szCs w:val="21"/>
        </w:rPr>
        <w:t>In scheme 1, at least the following is supported to determine inter-UE coordination information of non-preferred resource set:</w:t>
      </w:r>
    </w:p>
    <w:p w14:paraId="0EDC4652" w14:textId="77777777" w:rsidR="009177CA" w:rsidRPr="0066167A" w:rsidRDefault="00DA69B3">
      <w:pPr>
        <w:pStyle w:val="aff4"/>
        <w:widowControl/>
        <w:numPr>
          <w:ilvl w:val="2"/>
          <w:numId w:val="7"/>
        </w:numPr>
        <w:spacing w:before="0" w:after="0" w:line="240" w:lineRule="auto"/>
        <w:rPr>
          <w:rFonts w:ascii="Times New Roman" w:eastAsia="Times New Roman" w:hAnsi="Times New Roman"/>
          <w:iCs/>
          <w:sz w:val="21"/>
          <w:szCs w:val="21"/>
        </w:rPr>
      </w:pPr>
      <w:r w:rsidRPr="0066167A">
        <w:rPr>
          <w:rFonts w:ascii="Times New Roman" w:eastAsia="Times New Roman" w:hAnsi="Times New Roman"/>
          <w:iCs/>
          <w:sz w:val="21"/>
          <w:szCs w:val="21"/>
        </w:rPr>
        <w:t>UE-A considers any resource(s) satisfying at least one of the following condition(s) as set of resource(s) non-preferred for UE-B’s transmission</w:t>
      </w:r>
    </w:p>
    <w:p w14:paraId="3382641C" w14:textId="77777777" w:rsidR="009177CA" w:rsidRPr="0066167A" w:rsidRDefault="00DA69B3">
      <w:pPr>
        <w:pStyle w:val="aff4"/>
        <w:widowControl/>
        <w:numPr>
          <w:ilvl w:val="3"/>
          <w:numId w:val="7"/>
        </w:numPr>
        <w:spacing w:before="0" w:after="0" w:line="240" w:lineRule="auto"/>
        <w:rPr>
          <w:rFonts w:ascii="Times New Roman" w:eastAsia="Times New Roman" w:hAnsi="Times New Roman"/>
          <w:iCs/>
          <w:sz w:val="21"/>
          <w:szCs w:val="21"/>
        </w:rPr>
      </w:pPr>
      <w:r w:rsidRPr="0066167A">
        <w:rPr>
          <w:rFonts w:ascii="Times New Roman" w:eastAsia="Times New Roman" w:hAnsi="Times New Roman"/>
          <w:iCs/>
          <w:sz w:val="21"/>
          <w:szCs w:val="21"/>
        </w:rPr>
        <w:t>Condition 1-B-1:</w:t>
      </w:r>
    </w:p>
    <w:p w14:paraId="2C475DBA" w14:textId="77777777" w:rsidR="009177CA" w:rsidRPr="0066167A" w:rsidRDefault="00DA69B3">
      <w:pPr>
        <w:pStyle w:val="aff4"/>
        <w:widowControl/>
        <w:numPr>
          <w:ilvl w:val="4"/>
          <w:numId w:val="7"/>
        </w:numPr>
        <w:spacing w:before="0" w:after="0" w:line="240" w:lineRule="auto"/>
        <w:rPr>
          <w:rFonts w:ascii="Times New Roman" w:eastAsia="Times New Roman" w:hAnsi="Times New Roman"/>
          <w:iCs/>
          <w:sz w:val="21"/>
          <w:szCs w:val="21"/>
        </w:rPr>
      </w:pPr>
      <w:r w:rsidRPr="0066167A">
        <w:rPr>
          <w:rFonts w:ascii="Times New Roman" w:eastAsia="Times New Roman" w:hAnsi="Times New Roman"/>
          <w:iCs/>
          <w:sz w:val="21"/>
          <w:szCs w:val="21"/>
        </w:rPr>
        <w:t>Reserved resource(s) of other UE identified by UE-A from other UEs’ SCI (including priority field) and RSRP measurement</w:t>
      </w:r>
    </w:p>
    <w:p w14:paraId="48E378B5" w14:textId="77777777" w:rsidR="009177CA" w:rsidRPr="0066167A" w:rsidRDefault="00DA69B3">
      <w:pPr>
        <w:pStyle w:val="aff4"/>
        <w:widowControl/>
        <w:numPr>
          <w:ilvl w:val="5"/>
          <w:numId w:val="7"/>
        </w:numPr>
        <w:spacing w:before="0" w:after="0" w:line="240" w:lineRule="auto"/>
        <w:rPr>
          <w:rFonts w:ascii="Times New Roman" w:eastAsia="Times New Roman" w:hAnsi="Times New Roman"/>
          <w:iCs/>
          <w:sz w:val="21"/>
          <w:szCs w:val="21"/>
        </w:rPr>
      </w:pPr>
      <w:r w:rsidRPr="0066167A">
        <w:rPr>
          <w:rFonts w:ascii="Times New Roman" w:eastAsia="Times New Roman" w:hAnsi="Times New Roman"/>
          <w:iCs/>
          <w:sz w:val="21"/>
          <w:szCs w:val="21"/>
        </w:rPr>
        <w:t xml:space="preserve">FFS: Other details (if any) </w:t>
      </w:r>
    </w:p>
    <w:p w14:paraId="599A8890" w14:textId="77777777" w:rsidR="009177CA" w:rsidRPr="0066167A" w:rsidRDefault="00DA69B3">
      <w:pPr>
        <w:pStyle w:val="aff4"/>
        <w:widowControl/>
        <w:numPr>
          <w:ilvl w:val="3"/>
          <w:numId w:val="7"/>
        </w:numPr>
        <w:spacing w:before="0" w:after="0" w:line="240" w:lineRule="auto"/>
        <w:rPr>
          <w:rFonts w:ascii="Times New Roman" w:eastAsia="Times New Roman" w:hAnsi="Times New Roman"/>
          <w:iCs/>
          <w:sz w:val="21"/>
          <w:szCs w:val="21"/>
        </w:rPr>
      </w:pPr>
      <w:r w:rsidRPr="0066167A">
        <w:rPr>
          <w:rFonts w:ascii="Times New Roman" w:eastAsia="Times New Roman" w:hAnsi="Times New Roman"/>
          <w:iCs/>
          <w:sz w:val="21"/>
          <w:szCs w:val="21"/>
        </w:rPr>
        <w:t>FFS: Condition 1-B-2:</w:t>
      </w:r>
    </w:p>
    <w:p w14:paraId="1875E584" w14:textId="77777777" w:rsidR="009177CA" w:rsidRPr="0066167A" w:rsidRDefault="00DA69B3">
      <w:pPr>
        <w:pStyle w:val="aff4"/>
        <w:widowControl/>
        <w:numPr>
          <w:ilvl w:val="4"/>
          <w:numId w:val="7"/>
        </w:numPr>
        <w:spacing w:before="0" w:after="0" w:line="240" w:lineRule="auto"/>
        <w:rPr>
          <w:rFonts w:ascii="Times New Roman" w:eastAsia="Times New Roman" w:hAnsi="Times New Roman"/>
          <w:iCs/>
          <w:sz w:val="21"/>
          <w:szCs w:val="21"/>
        </w:rPr>
      </w:pPr>
      <w:r w:rsidRPr="0066167A">
        <w:rPr>
          <w:rFonts w:ascii="Times New Roman" w:eastAsia="Times New Roman" w:hAnsi="Times New Roman"/>
          <w:iCs/>
          <w:sz w:val="21"/>
          <w:szCs w:val="21"/>
        </w:rPr>
        <w:t>Resource(s) (e.g., slot(s)) where UE-A, when it is intended receiver of UE-B, does not expect to perform SL reception from UE-B</w:t>
      </w:r>
    </w:p>
    <w:p w14:paraId="7DF2AD53" w14:textId="77777777" w:rsidR="009177CA" w:rsidRPr="0066167A" w:rsidRDefault="00DA69B3">
      <w:pPr>
        <w:pStyle w:val="aff4"/>
        <w:widowControl/>
        <w:numPr>
          <w:ilvl w:val="5"/>
          <w:numId w:val="7"/>
        </w:numPr>
        <w:spacing w:before="0" w:after="0" w:line="240" w:lineRule="auto"/>
        <w:rPr>
          <w:rFonts w:ascii="Times New Roman" w:eastAsia="Times New Roman" w:hAnsi="Times New Roman"/>
          <w:iCs/>
          <w:sz w:val="21"/>
          <w:szCs w:val="21"/>
        </w:rPr>
      </w:pPr>
      <w:r w:rsidRPr="0066167A">
        <w:rPr>
          <w:rFonts w:ascii="Times New Roman" w:eastAsia="Times New Roman" w:hAnsi="Times New Roman"/>
          <w:iCs/>
          <w:sz w:val="21"/>
          <w:szCs w:val="21"/>
        </w:rPr>
        <w:t>FFS: Other details (if any)</w:t>
      </w:r>
    </w:p>
    <w:p w14:paraId="61F04814" w14:textId="77777777" w:rsidR="009177CA" w:rsidRPr="0066167A" w:rsidRDefault="00DA69B3">
      <w:pPr>
        <w:pStyle w:val="aff4"/>
        <w:widowControl/>
        <w:numPr>
          <w:ilvl w:val="3"/>
          <w:numId w:val="7"/>
        </w:numPr>
        <w:spacing w:before="0" w:after="0" w:line="240" w:lineRule="auto"/>
        <w:rPr>
          <w:rFonts w:ascii="Times New Roman" w:eastAsia="Times New Roman" w:hAnsi="Times New Roman"/>
          <w:iCs/>
          <w:sz w:val="21"/>
          <w:szCs w:val="21"/>
        </w:rPr>
      </w:pPr>
      <w:r w:rsidRPr="0066167A">
        <w:rPr>
          <w:rFonts w:ascii="Times New Roman" w:eastAsia="Times New Roman" w:hAnsi="Times New Roman"/>
          <w:iCs/>
          <w:sz w:val="21"/>
          <w:szCs w:val="21"/>
        </w:rPr>
        <w:t>FFS: Other condition(s)</w:t>
      </w:r>
    </w:p>
    <w:p w14:paraId="5A0A1C14" w14:textId="77777777" w:rsidR="009177CA" w:rsidRPr="0066167A" w:rsidRDefault="00DA69B3">
      <w:pPr>
        <w:pStyle w:val="aff4"/>
        <w:widowControl/>
        <w:numPr>
          <w:ilvl w:val="2"/>
          <w:numId w:val="7"/>
        </w:numPr>
        <w:spacing w:before="0" w:after="0" w:line="240" w:lineRule="auto"/>
        <w:rPr>
          <w:rFonts w:ascii="Times New Roman" w:eastAsia="Times New Roman" w:hAnsi="Times New Roman"/>
          <w:iCs/>
          <w:sz w:val="21"/>
          <w:szCs w:val="21"/>
        </w:rPr>
      </w:pPr>
      <w:r w:rsidRPr="0066167A">
        <w:rPr>
          <w:rFonts w:ascii="Times New Roman" w:eastAsia="Times New Roman" w:hAnsi="Times New Roman"/>
          <w:iCs/>
          <w:sz w:val="21"/>
          <w:szCs w:val="21"/>
        </w:rPr>
        <w:t>FFS: Other details (if any)</w:t>
      </w:r>
    </w:p>
    <w:p w14:paraId="304AAB3C" w14:textId="77777777" w:rsidR="009B19F5" w:rsidRPr="0066167A" w:rsidRDefault="009B19F5" w:rsidP="009B19F5">
      <w:pPr>
        <w:spacing w:after="0"/>
        <w:rPr>
          <w:rFonts w:ascii="Calibri" w:hAnsi="Calibri" w:cs="Calibri"/>
          <w:sz w:val="21"/>
          <w:szCs w:val="21"/>
        </w:rPr>
      </w:pPr>
    </w:p>
    <w:p w14:paraId="3B97F523" w14:textId="77777777" w:rsidR="009B19F5" w:rsidRPr="0066167A" w:rsidRDefault="009B19F5" w:rsidP="009B19F5">
      <w:pPr>
        <w:spacing w:after="0"/>
        <w:rPr>
          <w:rFonts w:ascii="Calibri" w:hAnsi="Calibri" w:cs="Calibri"/>
          <w:sz w:val="21"/>
          <w:szCs w:val="21"/>
        </w:rPr>
      </w:pPr>
    </w:p>
    <w:p w14:paraId="4FA41F79" w14:textId="10324F7E" w:rsidR="009B19F5" w:rsidRPr="0066167A" w:rsidRDefault="002237A4" w:rsidP="009B19F5">
      <w:pPr>
        <w:ind w:left="800" w:hanging="800"/>
        <w:outlineLvl w:val="0"/>
        <w:rPr>
          <w:rFonts w:ascii="Calibri" w:eastAsiaTheme="minorEastAsia" w:hAnsi="Calibri" w:cs="Calibri"/>
          <w:b/>
          <w:sz w:val="28"/>
          <w:szCs w:val="28"/>
          <w:lang w:eastAsia="ko-KR"/>
        </w:rPr>
      </w:pPr>
      <w:r>
        <w:rPr>
          <w:rFonts w:ascii="Calibri" w:eastAsiaTheme="minorEastAsia" w:hAnsi="Calibri" w:cs="Calibri"/>
          <w:b/>
          <w:sz w:val="28"/>
          <w:szCs w:val="28"/>
          <w:lang w:eastAsia="ko-KR"/>
        </w:rPr>
        <w:t>3</w:t>
      </w:r>
      <w:r w:rsidR="009B19F5" w:rsidRPr="0066167A">
        <w:rPr>
          <w:rFonts w:ascii="Calibri" w:eastAsiaTheme="minorEastAsia" w:hAnsi="Calibri" w:cs="Calibri"/>
          <w:b/>
          <w:sz w:val="28"/>
          <w:szCs w:val="28"/>
          <w:lang w:eastAsia="ko-KR"/>
        </w:rPr>
        <w:t>.5</w:t>
      </w:r>
      <w:r w:rsidR="009B19F5" w:rsidRPr="0066167A">
        <w:rPr>
          <w:rFonts w:ascii="Calibri" w:eastAsiaTheme="minorEastAsia" w:hAnsi="Calibri" w:cs="Calibri"/>
          <w:b/>
          <w:sz w:val="28"/>
          <w:szCs w:val="28"/>
          <w:lang w:eastAsia="ko-KR"/>
        </w:rPr>
        <w:tab/>
        <w:t>RAN1#106bis-e meeting</w:t>
      </w:r>
    </w:p>
    <w:p w14:paraId="47B6B540" w14:textId="77777777" w:rsidR="00C648FD" w:rsidRPr="00C648FD" w:rsidRDefault="00C648FD" w:rsidP="00C648FD">
      <w:pPr>
        <w:spacing w:after="0" w:line="240" w:lineRule="auto"/>
        <w:rPr>
          <w:rFonts w:ascii="Times" w:eastAsia="바탕" w:hAnsi="Times" w:cs="Times"/>
          <w:color w:val="auto"/>
          <w:lang w:eastAsia="x-none"/>
        </w:rPr>
      </w:pPr>
    </w:p>
    <w:p w14:paraId="4ABB493E" w14:textId="77777777" w:rsidR="00C648FD" w:rsidRPr="0066167A" w:rsidRDefault="00C648FD" w:rsidP="00C648FD">
      <w:pPr>
        <w:pStyle w:val="aff4"/>
        <w:widowControl/>
        <w:numPr>
          <w:ilvl w:val="0"/>
          <w:numId w:val="7"/>
        </w:numPr>
        <w:tabs>
          <w:tab w:val="left" w:pos="400"/>
        </w:tabs>
        <w:spacing w:before="0" w:after="0" w:line="240" w:lineRule="auto"/>
        <w:ind w:left="426" w:hanging="426"/>
        <w:rPr>
          <w:bCs/>
          <w:sz w:val="21"/>
          <w:szCs w:val="21"/>
        </w:rPr>
      </w:pPr>
      <w:r w:rsidRPr="0066167A">
        <w:rPr>
          <w:rFonts w:ascii="Times New Roman" w:hAnsi="Times New Roman"/>
          <w:bCs/>
          <w:sz w:val="21"/>
          <w:szCs w:val="21"/>
          <w:highlight w:val="green"/>
        </w:rPr>
        <w:t>Agreement</w:t>
      </w:r>
      <w:r w:rsidRPr="0066167A">
        <w:rPr>
          <w:rFonts w:ascii="Times New Roman" w:eastAsia="Times New Roman" w:hAnsi="Times New Roman" w:hint="eastAsia"/>
          <w:bCs/>
          <w:iCs/>
          <w:sz w:val="21"/>
          <w:szCs w:val="21"/>
        </w:rPr>
        <w:t>:</w:t>
      </w:r>
      <w:r w:rsidRPr="0066167A">
        <w:rPr>
          <w:rFonts w:ascii="Times New Roman" w:hAnsi="Times New Roman"/>
          <w:bCs/>
          <w:sz w:val="21"/>
          <w:szCs w:val="21"/>
        </w:rPr>
        <w:t xml:space="preserve"> </w:t>
      </w:r>
    </w:p>
    <w:p w14:paraId="04C1C624" w14:textId="0DF59AAE" w:rsidR="00C648FD" w:rsidRPr="00C648FD" w:rsidRDefault="00C648FD" w:rsidP="00C648FD">
      <w:pPr>
        <w:pStyle w:val="aff4"/>
        <w:widowControl/>
        <w:numPr>
          <w:ilvl w:val="1"/>
          <w:numId w:val="7"/>
        </w:numPr>
        <w:spacing w:before="0" w:after="0" w:line="240" w:lineRule="auto"/>
        <w:rPr>
          <w:rFonts w:ascii="Times New Roman" w:eastAsia="Times New Roman" w:hAnsi="Times New Roman"/>
          <w:iCs/>
          <w:sz w:val="21"/>
          <w:szCs w:val="21"/>
        </w:rPr>
      </w:pPr>
      <w:r w:rsidRPr="00C648FD">
        <w:rPr>
          <w:rFonts w:ascii="Times New Roman" w:eastAsia="Times New Roman" w:hAnsi="Times New Roman"/>
          <w:iCs/>
          <w:sz w:val="21"/>
          <w:szCs w:val="21"/>
        </w:rPr>
        <w:t>For Scheme 2, PSFCH format 0 is used to convey the presence of expected/potential resource conflict on reserved resource(s) indicated by UE-B’s SCI</w:t>
      </w:r>
    </w:p>
    <w:p w14:paraId="18DB1744" w14:textId="77777777" w:rsidR="00C648FD" w:rsidRPr="00C648FD" w:rsidRDefault="00C648FD" w:rsidP="00C648FD">
      <w:pPr>
        <w:widowControl w:val="0"/>
        <w:spacing w:after="0" w:line="240" w:lineRule="auto"/>
        <w:jc w:val="both"/>
        <w:rPr>
          <w:rFonts w:ascii="Times" w:eastAsia="맑은 고딕" w:hAnsi="Times" w:cs="Times"/>
          <w:color w:val="auto"/>
          <w:lang w:eastAsia="x-none"/>
        </w:rPr>
      </w:pPr>
    </w:p>
    <w:p w14:paraId="7CF7DF8E" w14:textId="77777777" w:rsidR="00C648FD" w:rsidRPr="0066167A" w:rsidRDefault="00C648FD" w:rsidP="00C648FD">
      <w:pPr>
        <w:pStyle w:val="aff4"/>
        <w:widowControl/>
        <w:numPr>
          <w:ilvl w:val="0"/>
          <w:numId w:val="7"/>
        </w:numPr>
        <w:tabs>
          <w:tab w:val="left" w:pos="400"/>
        </w:tabs>
        <w:spacing w:before="0" w:after="0" w:line="240" w:lineRule="auto"/>
        <w:ind w:left="426" w:hanging="426"/>
        <w:rPr>
          <w:bCs/>
          <w:sz w:val="21"/>
          <w:szCs w:val="21"/>
        </w:rPr>
      </w:pPr>
      <w:r w:rsidRPr="0066167A">
        <w:rPr>
          <w:rFonts w:ascii="Times New Roman" w:hAnsi="Times New Roman"/>
          <w:bCs/>
          <w:sz w:val="21"/>
          <w:szCs w:val="21"/>
          <w:highlight w:val="green"/>
        </w:rPr>
        <w:t>Agreement</w:t>
      </w:r>
      <w:r w:rsidRPr="0066167A">
        <w:rPr>
          <w:rFonts w:ascii="Times New Roman" w:eastAsia="Times New Roman" w:hAnsi="Times New Roman" w:hint="eastAsia"/>
          <w:bCs/>
          <w:iCs/>
          <w:sz w:val="21"/>
          <w:szCs w:val="21"/>
        </w:rPr>
        <w:t>:</w:t>
      </w:r>
      <w:r w:rsidRPr="0066167A">
        <w:rPr>
          <w:rFonts w:ascii="Times New Roman" w:hAnsi="Times New Roman"/>
          <w:bCs/>
          <w:sz w:val="21"/>
          <w:szCs w:val="21"/>
        </w:rPr>
        <w:t xml:space="preserve"> </w:t>
      </w:r>
    </w:p>
    <w:p w14:paraId="46EBC5FC" w14:textId="77777777" w:rsidR="00C648FD" w:rsidRPr="00C648FD" w:rsidRDefault="00C648FD" w:rsidP="00C648FD">
      <w:pPr>
        <w:pStyle w:val="aff4"/>
        <w:widowControl/>
        <w:numPr>
          <w:ilvl w:val="1"/>
          <w:numId w:val="7"/>
        </w:numPr>
        <w:spacing w:before="0" w:after="0" w:line="240" w:lineRule="auto"/>
        <w:rPr>
          <w:rFonts w:ascii="Times New Roman" w:eastAsia="Times New Roman" w:hAnsi="Times New Roman"/>
          <w:iCs/>
          <w:sz w:val="21"/>
          <w:szCs w:val="21"/>
        </w:rPr>
      </w:pPr>
      <w:r w:rsidRPr="00C648FD">
        <w:rPr>
          <w:rFonts w:ascii="Times New Roman" w:eastAsia="Times New Roman" w:hAnsi="Times New Roman"/>
          <w:iCs/>
          <w:sz w:val="21"/>
          <w:szCs w:val="21"/>
        </w:rPr>
        <w:t>For Condition 2-A-1 of Scheme 2, down-select one or more of following additional criteria to determine resource(s) where expected/potential resource conflict occurs</w:t>
      </w:r>
    </w:p>
    <w:p w14:paraId="5E172997" w14:textId="77777777" w:rsidR="00C648FD" w:rsidRPr="00C648FD" w:rsidRDefault="00C648FD" w:rsidP="00C648FD">
      <w:pPr>
        <w:pStyle w:val="aff4"/>
        <w:widowControl/>
        <w:numPr>
          <w:ilvl w:val="2"/>
          <w:numId w:val="7"/>
        </w:numPr>
        <w:spacing w:before="0" w:after="0" w:line="240" w:lineRule="auto"/>
        <w:rPr>
          <w:rFonts w:ascii="Times New Roman" w:eastAsia="Times New Roman" w:hAnsi="Times New Roman"/>
          <w:iCs/>
          <w:sz w:val="21"/>
          <w:szCs w:val="21"/>
        </w:rPr>
      </w:pPr>
      <w:r w:rsidRPr="00C648FD">
        <w:rPr>
          <w:rFonts w:ascii="Times New Roman" w:eastAsia="Times New Roman" w:hAnsi="Times New Roman"/>
          <w:iCs/>
          <w:sz w:val="21"/>
          <w:szCs w:val="21"/>
        </w:rPr>
        <w:t>Option 1: The resource(s) are fully/partially overlapping in time-and-frequency with other UE’s reserved resource(s) whose RSRP measurement is larger than a RSRP threshold according to the priorities included in the SCI:</w:t>
      </w:r>
    </w:p>
    <w:p w14:paraId="39A365EA" w14:textId="77777777" w:rsidR="00C648FD" w:rsidRPr="00C648FD" w:rsidRDefault="00C648FD" w:rsidP="00C648FD">
      <w:pPr>
        <w:pStyle w:val="aff4"/>
        <w:widowControl/>
        <w:numPr>
          <w:ilvl w:val="3"/>
          <w:numId w:val="7"/>
        </w:numPr>
        <w:spacing w:before="0" w:after="0" w:line="240" w:lineRule="auto"/>
        <w:rPr>
          <w:rFonts w:ascii="Times New Roman" w:eastAsia="Times New Roman" w:hAnsi="Times New Roman"/>
          <w:iCs/>
          <w:sz w:val="21"/>
          <w:szCs w:val="21"/>
        </w:rPr>
      </w:pPr>
      <w:r w:rsidRPr="00C648FD">
        <w:rPr>
          <w:rFonts w:ascii="Times New Roman" w:eastAsia="Times New Roman" w:hAnsi="Times New Roman"/>
          <w:iCs/>
          <w:sz w:val="21"/>
          <w:szCs w:val="21"/>
        </w:rPr>
        <w:t xml:space="preserve">prio_TX and prio_RX are the priorities indicated in the SCI making the overlapping reservations </w:t>
      </w:r>
    </w:p>
    <w:p w14:paraId="4C89969A" w14:textId="77777777" w:rsidR="00C648FD" w:rsidRPr="00C648FD" w:rsidRDefault="00C648FD" w:rsidP="00C648FD">
      <w:pPr>
        <w:pStyle w:val="aff4"/>
        <w:widowControl/>
        <w:numPr>
          <w:ilvl w:val="3"/>
          <w:numId w:val="7"/>
        </w:numPr>
        <w:spacing w:before="0" w:after="0" w:line="240" w:lineRule="auto"/>
        <w:rPr>
          <w:rFonts w:ascii="Times New Roman" w:eastAsia="Times New Roman" w:hAnsi="Times New Roman"/>
          <w:iCs/>
          <w:sz w:val="21"/>
          <w:szCs w:val="21"/>
        </w:rPr>
      </w:pPr>
      <w:r w:rsidRPr="00C648FD">
        <w:rPr>
          <w:rFonts w:ascii="Times New Roman" w:eastAsia="Times New Roman" w:hAnsi="Times New Roman"/>
          <w:iCs/>
          <w:sz w:val="21"/>
          <w:szCs w:val="21"/>
        </w:rPr>
        <w:t>Strive to reuse Rel-16 specification wherever possible</w:t>
      </w:r>
    </w:p>
    <w:p w14:paraId="55636E8E" w14:textId="77777777" w:rsidR="00C648FD" w:rsidRPr="00C648FD" w:rsidRDefault="00C648FD" w:rsidP="00C648FD">
      <w:pPr>
        <w:pStyle w:val="aff4"/>
        <w:widowControl/>
        <w:numPr>
          <w:ilvl w:val="2"/>
          <w:numId w:val="7"/>
        </w:numPr>
        <w:spacing w:before="0" w:after="0" w:line="240" w:lineRule="auto"/>
        <w:rPr>
          <w:rFonts w:ascii="Times New Roman" w:eastAsia="Times New Roman" w:hAnsi="Times New Roman"/>
          <w:iCs/>
          <w:sz w:val="21"/>
          <w:szCs w:val="21"/>
        </w:rPr>
      </w:pPr>
      <w:r w:rsidRPr="00C648FD">
        <w:rPr>
          <w:rFonts w:ascii="Times New Roman" w:eastAsia="Times New Roman" w:hAnsi="Times New Roman"/>
          <w:iCs/>
          <w:sz w:val="21"/>
          <w:szCs w:val="21"/>
        </w:rPr>
        <w:t xml:space="preserve">Option 2: The resource(s) are fully/partially overlapping in time-and-frequency with other UE’s reserved resource(s) whose RSRP measurement is within a (pre)configured RSRP threshold compared to the RSRP measurement of UE-B’s reserved resource. </w:t>
      </w:r>
    </w:p>
    <w:p w14:paraId="62952AE8" w14:textId="77777777" w:rsidR="00C648FD" w:rsidRPr="00C648FD" w:rsidRDefault="00C648FD" w:rsidP="00C648FD">
      <w:pPr>
        <w:pStyle w:val="aff4"/>
        <w:widowControl/>
        <w:numPr>
          <w:ilvl w:val="3"/>
          <w:numId w:val="7"/>
        </w:numPr>
        <w:spacing w:before="0" w:after="0" w:line="240" w:lineRule="auto"/>
        <w:rPr>
          <w:rFonts w:ascii="Times New Roman" w:eastAsia="Times New Roman" w:hAnsi="Times New Roman"/>
          <w:iCs/>
          <w:sz w:val="21"/>
          <w:szCs w:val="21"/>
        </w:rPr>
      </w:pPr>
      <w:r w:rsidRPr="00C648FD">
        <w:rPr>
          <w:rFonts w:ascii="Times New Roman" w:eastAsia="Times New Roman" w:hAnsi="Times New Roman"/>
          <w:iCs/>
          <w:sz w:val="21"/>
          <w:szCs w:val="21"/>
        </w:rPr>
        <w:t>FFS: Whether the threshold depends on priority</w:t>
      </w:r>
    </w:p>
    <w:p w14:paraId="0F9BE0A6" w14:textId="77777777" w:rsidR="00C648FD" w:rsidRPr="00C648FD" w:rsidRDefault="00C648FD" w:rsidP="00C648FD">
      <w:pPr>
        <w:pStyle w:val="aff4"/>
        <w:widowControl/>
        <w:numPr>
          <w:ilvl w:val="2"/>
          <w:numId w:val="7"/>
        </w:numPr>
        <w:spacing w:before="0" w:after="0" w:line="240" w:lineRule="auto"/>
        <w:rPr>
          <w:rFonts w:ascii="Times New Roman" w:eastAsia="Times New Roman" w:hAnsi="Times New Roman"/>
          <w:iCs/>
          <w:sz w:val="21"/>
          <w:szCs w:val="21"/>
        </w:rPr>
      </w:pPr>
      <w:r w:rsidRPr="00C648FD">
        <w:rPr>
          <w:rFonts w:ascii="Times New Roman" w:eastAsia="Times New Roman" w:hAnsi="Times New Roman"/>
          <w:iCs/>
          <w:sz w:val="21"/>
          <w:szCs w:val="21"/>
        </w:rPr>
        <w:t>Option 3: The resource(s) are fully/partially overlapping in time-and-frequency with other UE’s reserved resource(s) and the other UE is within a distance threshold of UE-B as determined by both UEs’ SCIs.</w:t>
      </w:r>
    </w:p>
    <w:p w14:paraId="6A05F607" w14:textId="77777777" w:rsidR="00C648FD" w:rsidRPr="00C648FD" w:rsidRDefault="00C648FD" w:rsidP="00C648FD">
      <w:pPr>
        <w:pStyle w:val="aff4"/>
        <w:widowControl/>
        <w:numPr>
          <w:ilvl w:val="2"/>
          <w:numId w:val="7"/>
        </w:numPr>
        <w:spacing w:before="0" w:after="0" w:line="240" w:lineRule="auto"/>
        <w:rPr>
          <w:rFonts w:ascii="Times New Roman" w:eastAsia="Times New Roman" w:hAnsi="Times New Roman"/>
          <w:iCs/>
          <w:sz w:val="21"/>
          <w:szCs w:val="21"/>
        </w:rPr>
      </w:pPr>
      <w:r w:rsidRPr="00C648FD">
        <w:rPr>
          <w:rFonts w:ascii="Times New Roman" w:eastAsia="Times New Roman" w:hAnsi="Times New Roman"/>
          <w:iCs/>
          <w:sz w:val="21"/>
          <w:szCs w:val="21"/>
        </w:rPr>
        <w:t xml:space="preserve">Option 4: The resource(s) are fully/partially overlapping in time-and-frequency with other UE’s reserved resource(s) whose RSRP measurement is larger a (pre)configured RSRP threshold compared to the RSRP measurement of UE-B’s reserved resource. </w:t>
      </w:r>
    </w:p>
    <w:p w14:paraId="01BC4D74" w14:textId="77777777" w:rsidR="00C648FD" w:rsidRPr="00C648FD" w:rsidRDefault="00C648FD" w:rsidP="00C648FD">
      <w:pPr>
        <w:pStyle w:val="aff4"/>
        <w:widowControl/>
        <w:numPr>
          <w:ilvl w:val="3"/>
          <w:numId w:val="7"/>
        </w:numPr>
        <w:spacing w:before="0" w:after="0" w:line="240" w:lineRule="auto"/>
        <w:rPr>
          <w:rFonts w:ascii="Times New Roman" w:eastAsia="Times New Roman" w:hAnsi="Times New Roman"/>
          <w:iCs/>
          <w:sz w:val="21"/>
          <w:szCs w:val="21"/>
        </w:rPr>
      </w:pPr>
      <w:r w:rsidRPr="00C648FD">
        <w:rPr>
          <w:rFonts w:ascii="Times New Roman" w:eastAsia="Times New Roman" w:hAnsi="Times New Roman"/>
          <w:iCs/>
          <w:sz w:val="21"/>
          <w:szCs w:val="21"/>
        </w:rPr>
        <w:t>FFS: Whether the threshold depends on priority</w:t>
      </w:r>
    </w:p>
    <w:p w14:paraId="2FF405A0" w14:textId="77777777" w:rsidR="00C648FD" w:rsidRPr="00C648FD" w:rsidRDefault="00C648FD" w:rsidP="00C648FD">
      <w:pPr>
        <w:pStyle w:val="aff4"/>
        <w:widowControl/>
        <w:numPr>
          <w:ilvl w:val="2"/>
          <w:numId w:val="7"/>
        </w:numPr>
        <w:spacing w:before="0" w:after="0" w:line="240" w:lineRule="auto"/>
        <w:rPr>
          <w:rFonts w:ascii="Times New Roman" w:eastAsia="Times New Roman" w:hAnsi="Times New Roman"/>
          <w:iCs/>
          <w:sz w:val="21"/>
          <w:szCs w:val="21"/>
        </w:rPr>
      </w:pPr>
      <w:r w:rsidRPr="00C648FD">
        <w:rPr>
          <w:rFonts w:ascii="Times New Roman" w:eastAsia="Times New Roman" w:hAnsi="Times New Roman"/>
          <w:iCs/>
          <w:sz w:val="21"/>
          <w:szCs w:val="21"/>
        </w:rPr>
        <w:t>FFS: In case of collisions of resources for two UEs having TBs with UE A as destination UE, if needed</w:t>
      </w:r>
    </w:p>
    <w:p w14:paraId="3F88A498" w14:textId="77777777" w:rsidR="00C648FD" w:rsidRPr="00C648FD" w:rsidRDefault="00C648FD" w:rsidP="00C648FD">
      <w:pPr>
        <w:spacing w:after="0" w:line="240" w:lineRule="auto"/>
        <w:rPr>
          <w:rFonts w:ascii="Times" w:eastAsia="바탕" w:hAnsi="Times" w:cs="Times"/>
          <w:color w:val="auto"/>
          <w:lang w:eastAsia="x-none"/>
        </w:rPr>
      </w:pPr>
    </w:p>
    <w:p w14:paraId="781F210C" w14:textId="77777777" w:rsidR="00C648FD" w:rsidRPr="00C648FD" w:rsidRDefault="00C648FD" w:rsidP="00C648FD">
      <w:pPr>
        <w:pStyle w:val="aff4"/>
        <w:widowControl/>
        <w:numPr>
          <w:ilvl w:val="0"/>
          <w:numId w:val="7"/>
        </w:numPr>
        <w:tabs>
          <w:tab w:val="left" w:pos="400"/>
        </w:tabs>
        <w:spacing w:before="0" w:after="0" w:line="240" w:lineRule="auto"/>
        <w:ind w:left="426" w:hanging="426"/>
        <w:rPr>
          <w:rFonts w:ascii="Times" w:eastAsia="바탕" w:hAnsi="Times" w:cs="Times"/>
          <w:bCs/>
          <w:color w:val="auto"/>
          <w:lang w:eastAsia="x-none"/>
        </w:rPr>
      </w:pPr>
      <w:r w:rsidRPr="00C648FD">
        <w:rPr>
          <w:rFonts w:ascii="Times" w:eastAsia="바탕" w:hAnsi="Times" w:cs="Times"/>
          <w:bCs/>
          <w:color w:val="auto"/>
          <w:highlight w:val="darkYellow"/>
        </w:rPr>
        <w:t>Working Assumption</w:t>
      </w:r>
    </w:p>
    <w:p w14:paraId="5D43D4A6" w14:textId="77777777" w:rsidR="00C648FD" w:rsidRPr="00C648FD" w:rsidRDefault="00C648FD" w:rsidP="00C648FD">
      <w:pPr>
        <w:pStyle w:val="aff4"/>
        <w:widowControl/>
        <w:numPr>
          <w:ilvl w:val="1"/>
          <w:numId w:val="7"/>
        </w:numPr>
        <w:spacing w:before="0" w:after="0" w:line="240" w:lineRule="auto"/>
        <w:rPr>
          <w:rFonts w:ascii="Times New Roman" w:eastAsia="Times New Roman" w:hAnsi="Times New Roman"/>
          <w:iCs/>
          <w:sz w:val="21"/>
          <w:szCs w:val="21"/>
        </w:rPr>
      </w:pPr>
      <w:r w:rsidRPr="00C648FD">
        <w:rPr>
          <w:rFonts w:ascii="Times New Roman" w:eastAsia="Times New Roman" w:hAnsi="Times New Roman"/>
          <w:iCs/>
          <w:sz w:val="21"/>
          <w:szCs w:val="21"/>
        </w:rPr>
        <w:t>For Condition 1-B-1 of Scheme 1, the following two options are supported</w:t>
      </w:r>
    </w:p>
    <w:p w14:paraId="0E41D7EC" w14:textId="77777777" w:rsidR="00C648FD" w:rsidRPr="00C648FD" w:rsidRDefault="00C648FD" w:rsidP="00C648FD">
      <w:pPr>
        <w:pStyle w:val="aff4"/>
        <w:widowControl/>
        <w:numPr>
          <w:ilvl w:val="2"/>
          <w:numId w:val="7"/>
        </w:numPr>
        <w:spacing w:before="0" w:after="0" w:line="240" w:lineRule="auto"/>
        <w:rPr>
          <w:rFonts w:ascii="Times New Roman" w:eastAsia="Times New Roman" w:hAnsi="Times New Roman"/>
          <w:iCs/>
          <w:sz w:val="21"/>
          <w:szCs w:val="21"/>
        </w:rPr>
      </w:pPr>
      <w:r w:rsidRPr="00C648FD">
        <w:rPr>
          <w:rFonts w:ascii="Times New Roman" w:eastAsia="Times New Roman" w:hAnsi="Times New Roman"/>
          <w:iCs/>
          <w:sz w:val="21"/>
          <w:szCs w:val="21"/>
        </w:rPr>
        <w:t>Option 1: Reserved resource(s) of other UE(s) identified by UE-A whose RSRP measurement is larger than a (pre)configured RSRP threshold which is determined by at least priority value indicated by SCI of the UE(s)</w:t>
      </w:r>
    </w:p>
    <w:p w14:paraId="0F0536A1" w14:textId="77777777" w:rsidR="00C648FD" w:rsidRPr="00C648FD" w:rsidRDefault="00C648FD" w:rsidP="00C648FD">
      <w:pPr>
        <w:pStyle w:val="aff4"/>
        <w:widowControl/>
        <w:numPr>
          <w:ilvl w:val="2"/>
          <w:numId w:val="7"/>
        </w:numPr>
        <w:spacing w:before="0" w:after="0" w:line="240" w:lineRule="auto"/>
        <w:rPr>
          <w:rFonts w:ascii="Times New Roman" w:eastAsia="Times New Roman" w:hAnsi="Times New Roman"/>
          <w:iCs/>
          <w:sz w:val="21"/>
          <w:szCs w:val="21"/>
        </w:rPr>
      </w:pPr>
      <w:r w:rsidRPr="00C648FD">
        <w:rPr>
          <w:rFonts w:ascii="Times New Roman" w:eastAsia="Times New Roman" w:hAnsi="Times New Roman"/>
          <w:iCs/>
          <w:sz w:val="21"/>
          <w:szCs w:val="21"/>
        </w:rPr>
        <w:t>Option 2: Reserved resource(s) of other UE identified by UE-A whose RSRP measurement is smaller than a (pre)configured RSRP threshold which is determined by at least priority value indicated by SCI of the UE(s) when UE-A is a destination of a TB transmitted by the UE(s)</w:t>
      </w:r>
    </w:p>
    <w:p w14:paraId="6B32CD4D" w14:textId="77777777" w:rsidR="00C648FD" w:rsidRPr="00C648FD" w:rsidRDefault="00C648FD" w:rsidP="00C648FD">
      <w:pPr>
        <w:spacing w:after="0" w:line="240" w:lineRule="auto"/>
        <w:rPr>
          <w:rFonts w:ascii="Times" w:eastAsia="바탕" w:hAnsi="Times" w:cs="Times"/>
          <w:color w:val="auto"/>
          <w:lang w:eastAsia="x-none"/>
        </w:rPr>
      </w:pPr>
    </w:p>
    <w:p w14:paraId="16FAE32F" w14:textId="77777777" w:rsidR="00C648FD" w:rsidRPr="00C648FD" w:rsidRDefault="00C648FD" w:rsidP="00C648FD">
      <w:pPr>
        <w:pStyle w:val="aff4"/>
        <w:widowControl/>
        <w:numPr>
          <w:ilvl w:val="0"/>
          <w:numId w:val="7"/>
        </w:numPr>
        <w:tabs>
          <w:tab w:val="left" w:pos="400"/>
        </w:tabs>
        <w:spacing w:before="0" w:after="0" w:line="240" w:lineRule="auto"/>
        <w:ind w:left="426" w:hanging="426"/>
        <w:rPr>
          <w:rFonts w:ascii="Times" w:eastAsia="바탕" w:hAnsi="Times" w:cs="Times"/>
          <w:bCs/>
          <w:color w:val="auto"/>
          <w:lang w:eastAsia="x-none"/>
        </w:rPr>
      </w:pPr>
      <w:r w:rsidRPr="00C648FD">
        <w:rPr>
          <w:rFonts w:ascii="Times" w:eastAsia="바탕" w:hAnsi="Times" w:cs="Times"/>
          <w:bCs/>
          <w:color w:val="auto"/>
          <w:highlight w:val="darkYellow"/>
        </w:rPr>
        <w:t>Working Assumption</w:t>
      </w:r>
    </w:p>
    <w:p w14:paraId="6EC2D4D6" w14:textId="77777777" w:rsidR="00C648FD" w:rsidRPr="00C648FD" w:rsidRDefault="00C648FD" w:rsidP="00C648FD">
      <w:pPr>
        <w:pStyle w:val="aff4"/>
        <w:widowControl/>
        <w:numPr>
          <w:ilvl w:val="1"/>
          <w:numId w:val="7"/>
        </w:numPr>
        <w:spacing w:before="0" w:after="0" w:line="240" w:lineRule="auto"/>
        <w:rPr>
          <w:rFonts w:ascii="Times New Roman" w:eastAsia="Times New Roman" w:hAnsi="Times New Roman"/>
          <w:iCs/>
          <w:sz w:val="21"/>
          <w:szCs w:val="21"/>
        </w:rPr>
      </w:pPr>
      <w:r w:rsidRPr="00C648FD">
        <w:rPr>
          <w:rFonts w:ascii="Times New Roman" w:eastAsia="Times New Roman" w:hAnsi="Times New Roman"/>
          <w:iCs/>
          <w:sz w:val="21"/>
          <w:szCs w:val="21"/>
        </w:rPr>
        <w:t>For Scheme 1 with non-preferred resource set, support following condition:</w:t>
      </w:r>
    </w:p>
    <w:p w14:paraId="436C1113" w14:textId="77777777" w:rsidR="00C648FD" w:rsidRPr="00C648FD" w:rsidRDefault="00C648FD" w:rsidP="00C648FD">
      <w:pPr>
        <w:pStyle w:val="aff4"/>
        <w:widowControl/>
        <w:numPr>
          <w:ilvl w:val="2"/>
          <w:numId w:val="7"/>
        </w:numPr>
        <w:spacing w:before="0" w:after="0" w:line="240" w:lineRule="auto"/>
        <w:rPr>
          <w:rFonts w:ascii="Times New Roman" w:eastAsia="Times New Roman" w:hAnsi="Times New Roman"/>
          <w:iCs/>
          <w:sz w:val="21"/>
          <w:szCs w:val="21"/>
        </w:rPr>
      </w:pPr>
      <w:r w:rsidRPr="00C648FD">
        <w:rPr>
          <w:rFonts w:ascii="Times New Roman" w:eastAsia="Times New Roman" w:hAnsi="Times New Roman"/>
          <w:iCs/>
          <w:sz w:val="21"/>
          <w:szCs w:val="21"/>
        </w:rPr>
        <w:t>Condition 1-B-2:</w:t>
      </w:r>
    </w:p>
    <w:p w14:paraId="23D7DF25" w14:textId="77777777" w:rsidR="00C648FD" w:rsidRPr="00C648FD" w:rsidRDefault="00C648FD" w:rsidP="00C648FD">
      <w:pPr>
        <w:pStyle w:val="aff4"/>
        <w:widowControl/>
        <w:numPr>
          <w:ilvl w:val="3"/>
          <w:numId w:val="7"/>
        </w:numPr>
        <w:spacing w:before="0" w:after="0" w:line="240" w:lineRule="auto"/>
        <w:rPr>
          <w:rFonts w:ascii="Times New Roman" w:eastAsia="Times New Roman" w:hAnsi="Times New Roman"/>
          <w:iCs/>
          <w:sz w:val="21"/>
          <w:szCs w:val="21"/>
        </w:rPr>
      </w:pPr>
      <w:r w:rsidRPr="00C648FD">
        <w:rPr>
          <w:rFonts w:ascii="Times New Roman" w:eastAsia="Times New Roman" w:hAnsi="Times New Roman"/>
          <w:iCs/>
          <w:sz w:val="21"/>
          <w:szCs w:val="21"/>
        </w:rPr>
        <w:t>Resource(s) (e.g., slot(s)) where UE-A, when it is intended receiver of UE-B, does not expect to perform SL reception from UE-B due to half duplex operation</w:t>
      </w:r>
    </w:p>
    <w:p w14:paraId="2B984EBB" w14:textId="77777777" w:rsidR="00C648FD" w:rsidRPr="0066167A" w:rsidRDefault="00C648FD" w:rsidP="00C648FD">
      <w:pPr>
        <w:spacing w:after="0" w:line="240" w:lineRule="auto"/>
        <w:rPr>
          <w:rFonts w:ascii="Times" w:eastAsia="바탕" w:hAnsi="Times" w:cs="Times"/>
          <w:color w:val="auto"/>
          <w:lang w:eastAsia="x-none"/>
        </w:rPr>
      </w:pPr>
    </w:p>
    <w:p w14:paraId="1D84D0EF" w14:textId="77777777" w:rsidR="00C648FD" w:rsidRPr="0066167A" w:rsidRDefault="00C648FD" w:rsidP="00C648FD">
      <w:pPr>
        <w:pStyle w:val="aff4"/>
        <w:widowControl/>
        <w:numPr>
          <w:ilvl w:val="0"/>
          <w:numId w:val="7"/>
        </w:numPr>
        <w:tabs>
          <w:tab w:val="left" w:pos="400"/>
        </w:tabs>
        <w:spacing w:before="0" w:after="0" w:line="240" w:lineRule="auto"/>
        <w:ind w:left="426" w:hanging="426"/>
        <w:rPr>
          <w:bCs/>
          <w:sz w:val="21"/>
          <w:szCs w:val="21"/>
        </w:rPr>
      </w:pPr>
      <w:r w:rsidRPr="0066167A">
        <w:rPr>
          <w:rFonts w:ascii="Times New Roman" w:hAnsi="Times New Roman"/>
          <w:bCs/>
          <w:sz w:val="21"/>
          <w:szCs w:val="21"/>
          <w:highlight w:val="green"/>
        </w:rPr>
        <w:t>Agreement</w:t>
      </w:r>
      <w:r w:rsidRPr="0066167A">
        <w:rPr>
          <w:rFonts w:ascii="Times New Roman" w:eastAsia="Times New Roman" w:hAnsi="Times New Roman" w:hint="eastAsia"/>
          <w:bCs/>
          <w:iCs/>
          <w:sz w:val="21"/>
          <w:szCs w:val="21"/>
        </w:rPr>
        <w:t>:</w:t>
      </w:r>
      <w:r w:rsidRPr="0066167A">
        <w:rPr>
          <w:rFonts w:ascii="Times New Roman" w:hAnsi="Times New Roman"/>
          <w:bCs/>
          <w:sz w:val="21"/>
          <w:szCs w:val="21"/>
        </w:rPr>
        <w:t xml:space="preserve"> </w:t>
      </w:r>
    </w:p>
    <w:p w14:paraId="676888B0" w14:textId="77777777" w:rsidR="00C648FD" w:rsidRPr="00C648FD" w:rsidRDefault="00C648FD" w:rsidP="00C648FD">
      <w:pPr>
        <w:pStyle w:val="aff4"/>
        <w:widowControl/>
        <w:numPr>
          <w:ilvl w:val="1"/>
          <w:numId w:val="7"/>
        </w:numPr>
        <w:spacing w:before="0" w:after="0" w:line="240" w:lineRule="auto"/>
        <w:rPr>
          <w:rFonts w:ascii="Times New Roman" w:eastAsia="Times New Roman" w:hAnsi="Times New Roman"/>
          <w:iCs/>
          <w:sz w:val="21"/>
          <w:szCs w:val="21"/>
        </w:rPr>
      </w:pPr>
      <w:r w:rsidRPr="00C648FD">
        <w:rPr>
          <w:rFonts w:ascii="Times New Roman" w:eastAsia="Times New Roman" w:hAnsi="Times New Roman"/>
          <w:iCs/>
          <w:sz w:val="21"/>
          <w:szCs w:val="21"/>
        </w:rPr>
        <w:t>For Condition 1-A-1 of Scheme 1, the set of resources preferred for UE-B’s transmission is a form of candidate single-slot resource as specified in Rel-16 TS 38.214 Section 8.1.4</w:t>
      </w:r>
    </w:p>
    <w:p w14:paraId="3050AFDD" w14:textId="77777777" w:rsidR="00C648FD" w:rsidRPr="00C648FD" w:rsidRDefault="00C648FD" w:rsidP="00C648FD">
      <w:pPr>
        <w:pStyle w:val="aff4"/>
        <w:widowControl/>
        <w:numPr>
          <w:ilvl w:val="2"/>
          <w:numId w:val="7"/>
        </w:numPr>
        <w:spacing w:before="0" w:after="0" w:line="240" w:lineRule="auto"/>
        <w:rPr>
          <w:rFonts w:ascii="Times New Roman" w:eastAsia="Times New Roman" w:hAnsi="Times New Roman"/>
          <w:iCs/>
          <w:sz w:val="21"/>
          <w:szCs w:val="21"/>
        </w:rPr>
      </w:pPr>
      <w:r w:rsidRPr="00C648FD">
        <w:rPr>
          <w:rFonts w:ascii="Times New Roman" w:eastAsia="Times New Roman" w:hAnsi="Times New Roman"/>
          <w:iCs/>
          <w:sz w:val="21"/>
          <w:szCs w:val="21"/>
        </w:rPr>
        <w:t>When the inter-UE coordination information transmission is triggered by UE-B’s explicit request, the candidate single-slot resource(s) are determined in the same way according to Rel-16 TS 38.214 Section 8.1.4 with at least following parameters provided by signaling from UE-B. FFS whether or not to apply RSRP threshold increase in Step 7) of Rel-16 TS 38.214 Section 8.1.4.</w:t>
      </w:r>
    </w:p>
    <w:p w14:paraId="227788A7" w14:textId="77777777" w:rsidR="00C648FD" w:rsidRPr="00C648FD" w:rsidRDefault="00C648FD" w:rsidP="00C648FD">
      <w:pPr>
        <w:pStyle w:val="aff4"/>
        <w:widowControl/>
        <w:numPr>
          <w:ilvl w:val="3"/>
          <w:numId w:val="7"/>
        </w:numPr>
        <w:spacing w:before="0" w:after="0" w:line="240" w:lineRule="auto"/>
        <w:rPr>
          <w:rFonts w:ascii="Times New Roman" w:eastAsia="Times New Roman" w:hAnsi="Times New Roman"/>
          <w:iCs/>
          <w:sz w:val="21"/>
          <w:szCs w:val="21"/>
        </w:rPr>
      </w:pPr>
      <w:r w:rsidRPr="00C648FD">
        <w:rPr>
          <w:rFonts w:ascii="Times New Roman" w:eastAsia="Times New Roman" w:hAnsi="Times New Roman"/>
          <w:iCs/>
          <w:sz w:val="21"/>
          <w:szCs w:val="21"/>
        </w:rPr>
        <w:t xml:space="preserve">Priority value to be used for PSCCH/PSSCH transmission </w:t>
      </w:r>
    </w:p>
    <w:p w14:paraId="5EC24090" w14:textId="77777777" w:rsidR="00C648FD" w:rsidRPr="00C648FD" w:rsidRDefault="00C648FD" w:rsidP="00C648FD">
      <w:pPr>
        <w:pStyle w:val="aff4"/>
        <w:widowControl/>
        <w:numPr>
          <w:ilvl w:val="4"/>
          <w:numId w:val="7"/>
        </w:numPr>
        <w:spacing w:before="0" w:after="0" w:line="240" w:lineRule="auto"/>
        <w:rPr>
          <w:rFonts w:ascii="Times New Roman" w:eastAsia="Times New Roman" w:hAnsi="Times New Roman"/>
          <w:iCs/>
          <w:sz w:val="21"/>
          <w:szCs w:val="21"/>
        </w:rPr>
      </w:pPr>
      <w:r w:rsidRPr="00C648FD">
        <w:rPr>
          <w:rFonts w:ascii="Times New Roman" w:eastAsia="Times New Roman" w:hAnsi="Times New Roman"/>
          <w:iCs/>
          <w:sz w:val="21"/>
          <w:szCs w:val="21"/>
        </w:rPr>
        <w:t>It replaces prio_TX</w:t>
      </w:r>
    </w:p>
    <w:p w14:paraId="5D33C29B" w14:textId="77777777" w:rsidR="00C648FD" w:rsidRPr="00C648FD" w:rsidRDefault="00C648FD" w:rsidP="00C648FD">
      <w:pPr>
        <w:pStyle w:val="aff4"/>
        <w:widowControl/>
        <w:numPr>
          <w:ilvl w:val="3"/>
          <w:numId w:val="7"/>
        </w:numPr>
        <w:spacing w:before="0" w:after="0" w:line="240" w:lineRule="auto"/>
        <w:rPr>
          <w:rFonts w:ascii="Times New Roman" w:eastAsia="Times New Roman" w:hAnsi="Times New Roman"/>
          <w:iCs/>
          <w:sz w:val="21"/>
          <w:szCs w:val="21"/>
        </w:rPr>
      </w:pPr>
      <w:r w:rsidRPr="00C648FD">
        <w:rPr>
          <w:rFonts w:ascii="Times New Roman" w:eastAsia="Times New Roman" w:hAnsi="Times New Roman"/>
          <w:iCs/>
          <w:sz w:val="21"/>
          <w:szCs w:val="21"/>
        </w:rPr>
        <w:t>Number of sub-channels to be used for PSSCH/PSCCH transmission in a slot</w:t>
      </w:r>
    </w:p>
    <w:p w14:paraId="25BD9C89" w14:textId="77777777" w:rsidR="00C648FD" w:rsidRPr="00C648FD" w:rsidRDefault="00C648FD" w:rsidP="00C648FD">
      <w:pPr>
        <w:pStyle w:val="aff4"/>
        <w:widowControl/>
        <w:numPr>
          <w:ilvl w:val="4"/>
          <w:numId w:val="7"/>
        </w:numPr>
        <w:spacing w:before="0" w:after="0" w:line="240" w:lineRule="auto"/>
        <w:rPr>
          <w:rFonts w:ascii="Times New Roman" w:eastAsia="Times New Roman" w:hAnsi="Times New Roman"/>
          <w:iCs/>
          <w:sz w:val="21"/>
          <w:szCs w:val="21"/>
        </w:rPr>
      </w:pPr>
      <w:r w:rsidRPr="00C648FD">
        <w:rPr>
          <w:rFonts w:ascii="Times New Roman" w:eastAsia="Times New Roman" w:hAnsi="Times New Roman"/>
          <w:iCs/>
          <w:sz w:val="21"/>
          <w:szCs w:val="21"/>
        </w:rPr>
        <w:t>It replaces L_subCH</w:t>
      </w:r>
    </w:p>
    <w:p w14:paraId="762B00A5" w14:textId="77777777" w:rsidR="00C648FD" w:rsidRPr="00C648FD" w:rsidRDefault="00C648FD" w:rsidP="00C648FD">
      <w:pPr>
        <w:pStyle w:val="aff4"/>
        <w:widowControl/>
        <w:numPr>
          <w:ilvl w:val="3"/>
          <w:numId w:val="7"/>
        </w:numPr>
        <w:spacing w:before="0" w:after="0" w:line="240" w:lineRule="auto"/>
        <w:rPr>
          <w:rFonts w:ascii="Times New Roman" w:eastAsia="Times New Roman" w:hAnsi="Times New Roman"/>
          <w:iCs/>
          <w:sz w:val="21"/>
          <w:szCs w:val="21"/>
        </w:rPr>
      </w:pPr>
      <w:r w:rsidRPr="00C648FD">
        <w:rPr>
          <w:rFonts w:ascii="Times New Roman" w:eastAsia="Times New Roman" w:hAnsi="Times New Roman"/>
          <w:iCs/>
          <w:sz w:val="21"/>
          <w:szCs w:val="21"/>
        </w:rPr>
        <w:t xml:space="preserve">Resource reservation interval </w:t>
      </w:r>
    </w:p>
    <w:p w14:paraId="6AC4A1B7" w14:textId="77777777" w:rsidR="00C648FD" w:rsidRPr="00C648FD" w:rsidRDefault="00C648FD" w:rsidP="00C648FD">
      <w:pPr>
        <w:pStyle w:val="aff4"/>
        <w:widowControl/>
        <w:numPr>
          <w:ilvl w:val="4"/>
          <w:numId w:val="7"/>
        </w:numPr>
        <w:spacing w:before="0" w:after="0" w:line="240" w:lineRule="auto"/>
        <w:rPr>
          <w:rFonts w:ascii="Times New Roman" w:eastAsia="Times New Roman" w:hAnsi="Times New Roman"/>
          <w:iCs/>
          <w:sz w:val="21"/>
          <w:szCs w:val="21"/>
        </w:rPr>
      </w:pPr>
      <w:r w:rsidRPr="00C648FD">
        <w:rPr>
          <w:rFonts w:ascii="Times New Roman" w:eastAsia="Times New Roman" w:hAnsi="Times New Roman"/>
          <w:iCs/>
          <w:sz w:val="21"/>
          <w:szCs w:val="21"/>
        </w:rPr>
        <w:t>It replaces P_rsvp_TX</w:t>
      </w:r>
    </w:p>
    <w:p w14:paraId="147CD95A" w14:textId="77777777" w:rsidR="00C648FD" w:rsidRPr="00C648FD" w:rsidRDefault="00C648FD" w:rsidP="00C648FD">
      <w:pPr>
        <w:pStyle w:val="aff4"/>
        <w:widowControl/>
        <w:numPr>
          <w:ilvl w:val="3"/>
          <w:numId w:val="7"/>
        </w:numPr>
        <w:spacing w:before="0" w:after="0" w:line="240" w:lineRule="auto"/>
        <w:rPr>
          <w:rFonts w:ascii="Times New Roman" w:eastAsia="Times New Roman" w:hAnsi="Times New Roman"/>
          <w:iCs/>
          <w:sz w:val="21"/>
          <w:szCs w:val="21"/>
        </w:rPr>
      </w:pPr>
      <w:r w:rsidRPr="00C648FD">
        <w:rPr>
          <w:rFonts w:ascii="Times New Roman" w:eastAsia="Times New Roman" w:hAnsi="Times New Roman"/>
          <w:iCs/>
          <w:sz w:val="21"/>
          <w:szCs w:val="21"/>
        </w:rPr>
        <w:t>FFS: Starting/ending time location of resource selection window</w:t>
      </w:r>
    </w:p>
    <w:p w14:paraId="14AB0C84" w14:textId="77777777" w:rsidR="00C648FD" w:rsidRPr="00C648FD" w:rsidRDefault="00C648FD" w:rsidP="00C648FD">
      <w:pPr>
        <w:pStyle w:val="aff4"/>
        <w:widowControl/>
        <w:numPr>
          <w:ilvl w:val="2"/>
          <w:numId w:val="7"/>
        </w:numPr>
        <w:spacing w:before="0" w:after="0" w:line="240" w:lineRule="auto"/>
        <w:rPr>
          <w:rFonts w:ascii="Times New Roman" w:eastAsia="Times New Roman" w:hAnsi="Times New Roman"/>
          <w:iCs/>
          <w:sz w:val="21"/>
          <w:szCs w:val="21"/>
        </w:rPr>
      </w:pPr>
      <w:r w:rsidRPr="00C648FD">
        <w:rPr>
          <w:rFonts w:ascii="Times New Roman" w:eastAsia="Times New Roman" w:hAnsi="Times New Roman"/>
          <w:iCs/>
          <w:sz w:val="21"/>
          <w:szCs w:val="21"/>
        </w:rPr>
        <w:t>FFS : In addition to Rel-16 procedure, use inter-UE coordination information from other UEs</w:t>
      </w:r>
    </w:p>
    <w:p w14:paraId="010BEDFD" w14:textId="77777777" w:rsidR="00C648FD" w:rsidRPr="00C648FD" w:rsidRDefault="00C648FD" w:rsidP="00C648FD">
      <w:pPr>
        <w:pStyle w:val="aff4"/>
        <w:widowControl/>
        <w:numPr>
          <w:ilvl w:val="3"/>
          <w:numId w:val="7"/>
        </w:numPr>
        <w:spacing w:before="0" w:after="0" w:line="240" w:lineRule="auto"/>
        <w:rPr>
          <w:rFonts w:ascii="Times New Roman" w:eastAsia="Times New Roman" w:hAnsi="Times New Roman"/>
          <w:iCs/>
          <w:sz w:val="21"/>
          <w:szCs w:val="21"/>
        </w:rPr>
      </w:pPr>
      <w:r w:rsidRPr="00C648FD">
        <w:rPr>
          <w:rFonts w:ascii="Times New Roman" w:eastAsia="Times New Roman" w:hAnsi="Times New Roman"/>
          <w:iCs/>
          <w:sz w:val="21"/>
          <w:szCs w:val="21"/>
        </w:rPr>
        <w:t>If there is no consensus in RAN1#106bis-e, no further discussions for Rel-17</w:t>
      </w:r>
    </w:p>
    <w:p w14:paraId="41B5A1B5" w14:textId="77777777" w:rsidR="00C648FD" w:rsidRPr="0066167A" w:rsidRDefault="00C648FD" w:rsidP="00C648FD">
      <w:pPr>
        <w:spacing w:after="0" w:line="240" w:lineRule="auto"/>
        <w:rPr>
          <w:rFonts w:ascii="Times" w:eastAsia="바탕" w:hAnsi="Times" w:cs="Times"/>
          <w:color w:val="auto"/>
          <w:lang w:eastAsia="x-none"/>
        </w:rPr>
      </w:pPr>
    </w:p>
    <w:p w14:paraId="7337176F" w14:textId="77777777" w:rsidR="00C648FD" w:rsidRPr="0066167A" w:rsidRDefault="00C648FD" w:rsidP="00C648FD">
      <w:pPr>
        <w:pStyle w:val="aff4"/>
        <w:widowControl/>
        <w:numPr>
          <w:ilvl w:val="0"/>
          <w:numId w:val="7"/>
        </w:numPr>
        <w:tabs>
          <w:tab w:val="left" w:pos="400"/>
        </w:tabs>
        <w:spacing w:before="0" w:after="0" w:line="240" w:lineRule="auto"/>
        <w:ind w:left="426" w:hanging="426"/>
        <w:rPr>
          <w:rFonts w:ascii="Times New Roman" w:hAnsi="Times New Roman"/>
          <w:b/>
          <w:bCs/>
          <w:sz w:val="21"/>
          <w:szCs w:val="21"/>
          <w:u w:val="single"/>
        </w:rPr>
      </w:pPr>
      <w:r w:rsidRPr="0066167A">
        <w:rPr>
          <w:rFonts w:ascii="Times New Roman" w:hAnsi="Times New Roman"/>
          <w:b/>
          <w:bCs/>
          <w:sz w:val="21"/>
          <w:szCs w:val="21"/>
          <w:u w:val="single"/>
        </w:rPr>
        <w:t>Conclusion</w:t>
      </w:r>
      <w:r w:rsidRPr="0066167A">
        <w:rPr>
          <w:rFonts w:ascii="Times New Roman" w:hAnsi="Times New Roman"/>
          <w:bCs/>
          <w:sz w:val="21"/>
          <w:szCs w:val="21"/>
        </w:rPr>
        <w:t>:</w:t>
      </w:r>
    </w:p>
    <w:p w14:paraId="341AB93F" w14:textId="77777777" w:rsidR="00C648FD" w:rsidRPr="00C648FD" w:rsidRDefault="00C648FD" w:rsidP="00C648FD">
      <w:pPr>
        <w:pStyle w:val="aff4"/>
        <w:widowControl/>
        <w:numPr>
          <w:ilvl w:val="1"/>
          <w:numId w:val="7"/>
        </w:numPr>
        <w:spacing w:before="0" w:after="0" w:line="240" w:lineRule="auto"/>
        <w:rPr>
          <w:rFonts w:ascii="Times New Roman" w:eastAsia="Times New Roman" w:hAnsi="Times New Roman"/>
          <w:iCs/>
          <w:sz w:val="21"/>
          <w:szCs w:val="21"/>
        </w:rPr>
      </w:pPr>
      <w:r w:rsidRPr="00C648FD">
        <w:rPr>
          <w:rFonts w:ascii="Times New Roman" w:eastAsia="Times New Roman" w:hAnsi="Times New Roman"/>
          <w:iCs/>
          <w:sz w:val="21"/>
          <w:szCs w:val="21"/>
        </w:rPr>
        <w:t>No consensus that UE-A uses inter-UE coordination information from other UEs when it determines the preferred resource set for Condition 1-A-1 of Scheme 1.</w:t>
      </w:r>
    </w:p>
    <w:p w14:paraId="44A30992" w14:textId="77777777" w:rsidR="00C648FD" w:rsidRPr="00C648FD" w:rsidRDefault="00C648FD" w:rsidP="00C648FD">
      <w:pPr>
        <w:spacing w:after="0" w:line="240" w:lineRule="auto"/>
        <w:rPr>
          <w:rFonts w:ascii="Times" w:eastAsia="바탕" w:hAnsi="Times" w:cs="Times"/>
          <w:color w:val="auto"/>
          <w:lang w:eastAsia="x-none"/>
        </w:rPr>
      </w:pPr>
    </w:p>
    <w:p w14:paraId="3DB3019A" w14:textId="77777777" w:rsidR="00C648FD" w:rsidRPr="00C648FD" w:rsidRDefault="00C648FD" w:rsidP="00C648FD">
      <w:pPr>
        <w:pStyle w:val="aff4"/>
        <w:widowControl/>
        <w:numPr>
          <w:ilvl w:val="0"/>
          <w:numId w:val="7"/>
        </w:numPr>
        <w:tabs>
          <w:tab w:val="left" w:pos="400"/>
        </w:tabs>
        <w:spacing w:before="0" w:after="0" w:line="240" w:lineRule="auto"/>
        <w:ind w:left="426" w:hanging="426"/>
        <w:rPr>
          <w:rFonts w:ascii="Times" w:eastAsia="바탕" w:hAnsi="Times" w:cs="Times"/>
          <w:bCs/>
          <w:color w:val="auto"/>
          <w:lang w:eastAsia="x-none"/>
        </w:rPr>
      </w:pPr>
      <w:r w:rsidRPr="00C648FD">
        <w:rPr>
          <w:rFonts w:ascii="Times" w:eastAsia="바탕" w:hAnsi="Times" w:cs="Times"/>
          <w:bCs/>
          <w:color w:val="auto"/>
          <w:highlight w:val="darkYellow"/>
        </w:rPr>
        <w:t>Working Assumption</w:t>
      </w:r>
    </w:p>
    <w:p w14:paraId="05B9234A" w14:textId="77777777" w:rsidR="00C648FD" w:rsidRPr="00C648FD" w:rsidRDefault="00C648FD" w:rsidP="00C648FD">
      <w:pPr>
        <w:pStyle w:val="aff4"/>
        <w:widowControl/>
        <w:numPr>
          <w:ilvl w:val="1"/>
          <w:numId w:val="7"/>
        </w:numPr>
        <w:spacing w:before="0" w:after="0" w:line="240" w:lineRule="auto"/>
        <w:rPr>
          <w:rFonts w:ascii="Times New Roman" w:eastAsia="Times New Roman" w:hAnsi="Times New Roman"/>
          <w:iCs/>
          <w:sz w:val="21"/>
          <w:szCs w:val="21"/>
        </w:rPr>
      </w:pPr>
      <w:r w:rsidRPr="00C648FD">
        <w:rPr>
          <w:rFonts w:ascii="Times New Roman" w:eastAsia="Times New Roman" w:hAnsi="Times New Roman"/>
          <w:iCs/>
          <w:sz w:val="21"/>
          <w:szCs w:val="21"/>
        </w:rPr>
        <w:t>For Scheme 1 with preferred resource set, support following condition:</w:t>
      </w:r>
    </w:p>
    <w:p w14:paraId="2A8B8388" w14:textId="77777777" w:rsidR="00C648FD" w:rsidRPr="00C648FD" w:rsidRDefault="00C648FD" w:rsidP="00C648FD">
      <w:pPr>
        <w:pStyle w:val="aff4"/>
        <w:widowControl/>
        <w:numPr>
          <w:ilvl w:val="2"/>
          <w:numId w:val="7"/>
        </w:numPr>
        <w:spacing w:before="0" w:after="0" w:line="240" w:lineRule="auto"/>
        <w:rPr>
          <w:rFonts w:ascii="Times New Roman" w:eastAsia="Times New Roman" w:hAnsi="Times New Roman"/>
          <w:iCs/>
          <w:sz w:val="21"/>
          <w:szCs w:val="21"/>
        </w:rPr>
      </w:pPr>
      <w:r w:rsidRPr="00C648FD">
        <w:rPr>
          <w:rFonts w:ascii="Times New Roman" w:eastAsia="Times New Roman" w:hAnsi="Times New Roman"/>
          <w:iCs/>
          <w:sz w:val="21"/>
          <w:szCs w:val="21"/>
        </w:rPr>
        <w:t>Condition 1-A-2:</w:t>
      </w:r>
    </w:p>
    <w:p w14:paraId="4541D458" w14:textId="77777777" w:rsidR="00C648FD" w:rsidRPr="00C648FD" w:rsidRDefault="00C648FD" w:rsidP="00C648FD">
      <w:pPr>
        <w:pStyle w:val="aff4"/>
        <w:widowControl/>
        <w:numPr>
          <w:ilvl w:val="3"/>
          <w:numId w:val="7"/>
        </w:numPr>
        <w:spacing w:before="0" w:after="0" w:line="240" w:lineRule="auto"/>
        <w:rPr>
          <w:rFonts w:ascii="Times New Roman" w:eastAsia="Times New Roman" w:hAnsi="Times New Roman"/>
          <w:iCs/>
          <w:sz w:val="21"/>
          <w:szCs w:val="21"/>
        </w:rPr>
      </w:pPr>
      <w:r w:rsidRPr="00C648FD">
        <w:rPr>
          <w:rFonts w:ascii="Times New Roman" w:eastAsia="Times New Roman" w:hAnsi="Times New Roman"/>
          <w:iCs/>
          <w:sz w:val="21"/>
          <w:szCs w:val="21"/>
        </w:rPr>
        <w:t>Resource(s) excluding slot(s) where UE-A, when it is intended receiver of UE-B, does not expect to perform SL reception from UE-B due to half duplex operation</w:t>
      </w:r>
    </w:p>
    <w:p w14:paraId="097C08F1" w14:textId="77777777" w:rsidR="00C648FD" w:rsidRPr="00C648FD" w:rsidRDefault="00C648FD" w:rsidP="00C648FD">
      <w:pPr>
        <w:pStyle w:val="aff4"/>
        <w:widowControl/>
        <w:numPr>
          <w:ilvl w:val="3"/>
          <w:numId w:val="7"/>
        </w:numPr>
        <w:spacing w:before="0" w:after="0" w:line="240" w:lineRule="auto"/>
        <w:rPr>
          <w:rFonts w:ascii="Times New Roman" w:eastAsia="Times New Roman" w:hAnsi="Times New Roman"/>
          <w:iCs/>
          <w:sz w:val="21"/>
          <w:szCs w:val="21"/>
        </w:rPr>
      </w:pPr>
      <w:r w:rsidRPr="00C648FD">
        <w:rPr>
          <w:rFonts w:ascii="Times New Roman" w:eastAsia="Times New Roman" w:hAnsi="Times New Roman"/>
          <w:iCs/>
          <w:sz w:val="21"/>
          <w:szCs w:val="21"/>
        </w:rPr>
        <w:t>This can be disabled by RRC (pre-)configuration</w:t>
      </w:r>
    </w:p>
    <w:p w14:paraId="6CF718C5" w14:textId="77777777" w:rsidR="00C648FD" w:rsidRPr="0066167A" w:rsidRDefault="00C648FD" w:rsidP="00C648FD">
      <w:pPr>
        <w:spacing w:after="0" w:line="240" w:lineRule="auto"/>
        <w:rPr>
          <w:rFonts w:ascii="Times" w:eastAsia="바탕" w:hAnsi="Times" w:cs="Times"/>
          <w:color w:val="auto"/>
          <w:lang w:eastAsia="x-none"/>
        </w:rPr>
      </w:pPr>
    </w:p>
    <w:p w14:paraId="5E7E2318" w14:textId="77777777" w:rsidR="00C648FD" w:rsidRPr="0066167A" w:rsidRDefault="00C648FD" w:rsidP="00C648FD">
      <w:pPr>
        <w:pStyle w:val="aff4"/>
        <w:widowControl/>
        <w:numPr>
          <w:ilvl w:val="0"/>
          <w:numId w:val="7"/>
        </w:numPr>
        <w:tabs>
          <w:tab w:val="left" w:pos="400"/>
        </w:tabs>
        <w:spacing w:before="0" w:after="0" w:line="240" w:lineRule="auto"/>
        <w:ind w:left="426" w:hanging="426"/>
        <w:rPr>
          <w:bCs/>
          <w:sz w:val="21"/>
          <w:szCs w:val="21"/>
        </w:rPr>
      </w:pPr>
      <w:r w:rsidRPr="0066167A">
        <w:rPr>
          <w:rFonts w:ascii="Times New Roman" w:hAnsi="Times New Roman"/>
          <w:bCs/>
          <w:sz w:val="21"/>
          <w:szCs w:val="21"/>
          <w:highlight w:val="green"/>
        </w:rPr>
        <w:t>Agreement</w:t>
      </w:r>
      <w:r w:rsidRPr="0066167A">
        <w:rPr>
          <w:rFonts w:ascii="Times New Roman" w:eastAsia="Times New Roman" w:hAnsi="Times New Roman" w:hint="eastAsia"/>
          <w:bCs/>
          <w:iCs/>
          <w:sz w:val="21"/>
          <w:szCs w:val="21"/>
        </w:rPr>
        <w:t>:</w:t>
      </w:r>
      <w:r w:rsidRPr="0066167A">
        <w:rPr>
          <w:rFonts w:ascii="Times New Roman" w:hAnsi="Times New Roman"/>
          <w:bCs/>
          <w:sz w:val="21"/>
          <w:szCs w:val="21"/>
        </w:rPr>
        <w:t xml:space="preserve"> </w:t>
      </w:r>
    </w:p>
    <w:p w14:paraId="2F9FDB77" w14:textId="77777777" w:rsidR="00C648FD" w:rsidRPr="00C648FD" w:rsidRDefault="00C648FD" w:rsidP="00C648FD">
      <w:pPr>
        <w:pStyle w:val="aff4"/>
        <w:widowControl/>
        <w:numPr>
          <w:ilvl w:val="1"/>
          <w:numId w:val="7"/>
        </w:numPr>
        <w:spacing w:before="0" w:after="0" w:line="240" w:lineRule="auto"/>
        <w:rPr>
          <w:rFonts w:ascii="Times New Roman" w:eastAsia="Times New Roman" w:hAnsi="Times New Roman"/>
          <w:iCs/>
          <w:sz w:val="21"/>
          <w:szCs w:val="21"/>
        </w:rPr>
      </w:pPr>
      <w:r w:rsidRPr="00C648FD">
        <w:rPr>
          <w:rFonts w:ascii="Times New Roman" w:eastAsia="Times New Roman" w:hAnsi="Times New Roman"/>
          <w:iCs/>
          <w:sz w:val="21"/>
          <w:szCs w:val="21"/>
        </w:rPr>
        <w:t>For allocating PSFCH resources in Scheme 2, at least following can be (pre)configured separately from those for SL HARQ-ACK feedback.</w:t>
      </w:r>
    </w:p>
    <w:p w14:paraId="22B32EB6" w14:textId="77777777" w:rsidR="00C648FD" w:rsidRPr="00C648FD" w:rsidRDefault="00C648FD" w:rsidP="00C648FD">
      <w:pPr>
        <w:pStyle w:val="aff4"/>
        <w:widowControl/>
        <w:numPr>
          <w:ilvl w:val="2"/>
          <w:numId w:val="7"/>
        </w:numPr>
        <w:spacing w:before="0" w:after="0" w:line="240" w:lineRule="auto"/>
        <w:rPr>
          <w:rFonts w:ascii="Times New Roman" w:eastAsia="Times New Roman" w:hAnsi="Times New Roman"/>
          <w:iCs/>
          <w:sz w:val="21"/>
          <w:szCs w:val="21"/>
        </w:rPr>
      </w:pPr>
      <w:r w:rsidRPr="00C648FD">
        <w:rPr>
          <w:rFonts w:ascii="Times New Roman" w:eastAsia="Times New Roman" w:hAnsi="Times New Roman"/>
          <w:iCs/>
          <w:sz w:val="21"/>
          <w:szCs w:val="21"/>
        </w:rPr>
        <w:t xml:space="preserve">Set of PRBs for PSFCH transmission/reception (sl-PSFCH-RB-Set) </w:t>
      </w:r>
    </w:p>
    <w:p w14:paraId="66E99D0F" w14:textId="77777777" w:rsidR="00C648FD" w:rsidRPr="0066167A" w:rsidRDefault="00C648FD" w:rsidP="00C648FD">
      <w:pPr>
        <w:spacing w:after="0" w:line="240" w:lineRule="auto"/>
        <w:rPr>
          <w:rFonts w:ascii="Times" w:eastAsia="바탕" w:hAnsi="Times" w:cs="Times"/>
          <w:color w:val="auto"/>
          <w:lang w:eastAsia="x-none"/>
        </w:rPr>
      </w:pPr>
    </w:p>
    <w:p w14:paraId="2B3B2C7B" w14:textId="77777777" w:rsidR="00C648FD" w:rsidRPr="0066167A" w:rsidRDefault="00C648FD" w:rsidP="00C648FD">
      <w:pPr>
        <w:pStyle w:val="aff4"/>
        <w:widowControl/>
        <w:numPr>
          <w:ilvl w:val="0"/>
          <w:numId w:val="7"/>
        </w:numPr>
        <w:tabs>
          <w:tab w:val="left" w:pos="400"/>
        </w:tabs>
        <w:spacing w:before="0" w:after="0" w:line="240" w:lineRule="auto"/>
        <w:ind w:left="426" w:hanging="426"/>
        <w:rPr>
          <w:bCs/>
          <w:sz w:val="21"/>
          <w:szCs w:val="21"/>
        </w:rPr>
      </w:pPr>
      <w:r w:rsidRPr="0066167A">
        <w:rPr>
          <w:rFonts w:ascii="Times New Roman" w:hAnsi="Times New Roman"/>
          <w:bCs/>
          <w:sz w:val="21"/>
          <w:szCs w:val="21"/>
          <w:highlight w:val="green"/>
        </w:rPr>
        <w:t>Agreement</w:t>
      </w:r>
      <w:r w:rsidRPr="0066167A">
        <w:rPr>
          <w:rFonts w:ascii="Times New Roman" w:eastAsia="Times New Roman" w:hAnsi="Times New Roman" w:hint="eastAsia"/>
          <w:bCs/>
          <w:iCs/>
          <w:sz w:val="21"/>
          <w:szCs w:val="21"/>
        </w:rPr>
        <w:t>:</w:t>
      </w:r>
      <w:r w:rsidRPr="0066167A">
        <w:rPr>
          <w:rFonts w:ascii="Times New Roman" w:hAnsi="Times New Roman"/>
          <w:bCs/>
          <w:sz w:val="21"/>
          <w:szCs w:val="21"/>
        </w:rPr>
        <w:t xml:space="preserve"> </w:t>
      </w:r>
    </w:p>
    <w:p w14:paraId="68E54862" w14:textId="77777777" w:rsidR="00C648FD" w:rsidRPr="00C648FD" w:rsidRDefault="00C648FD" w:rsidP="00C648FD">
      <w:pPr>
        <w:pStyle w:val="aff4"/>
        <w:widowControl/>
        <w:numPr>
          <w:ilvl w:val="1"/>
          <w:numId w:val="7"/>
        </w:numPr>
        <w:spacing w:before="0" w:after="0" w:line="240" w:lineRule="auto"/>
        <w:rPr>
          <w:rFonts w:ascii="Times New Roman" w:eastAsia="Times New Roman" w:hAnsi="Times New Roman"/>
          <w:iCs/>
          <w:sz w:val="21"/>
          <w:szCs w:val="21"/>
        </w:rPr>
      </w:pPr>
      <w:r w:rsidRPr="00C648FD">
        <w:rPr>
          <w:rFonts w:ascii="Times New Roman" w:eastAsia="Times New Roman" w:hAnsi="Times New Roman"/>
          <w:iCs/>
          <w:sz w:val="21"/>
          <w:szCs w:val="21"/>
        </w:rPr>
        <w:t xml:space="preserve">For Scheme 2, </w:t>
      </w:r>
    </w:p>
    <w:p w14:paraId="3F16C2C0" w14:textId="77777777" w:rsidR="00C648FD" w:rsidRPr="00C648FD" w:rsidRDefault="00C648FD" w:rsidP="00C648FD">
      <w:pPr>
        <w:pStyle w:val="aff4"/>
        <w:widowControl/>
        <w:numPr>
          <w:ilvl w:val="2"/>
          <w:numId w:val="7"/>
        </w:numPr>
        <w:spacing w:before="0" w:after="0" w:line="240" w:lineRule="auto"/>
        <w:rPr>
          <w:rFonts w:ascii="Times New Roman" w:eastAsia="Times New Roman" w:hAnsi="Times New Roman"/>
          <w:iCs/>
          <w:sz w:val="21"/>
          <w:szCs w:val="21"/>
        </w:rPr>
      </w:pPr>
      <w:r w:rsidRPr="00C648FD">
        <w:rPr>
          <w:rFonts w:ascii="Times New Roman" w:eastAsia="Times New Roman" w:hAnsi="Times New Roman"/>
          <w:iCs/>
          <w:sz w:val="21"/>
          <w:szCs w:val="21"/>
        </w:rPr>
        <w:t>Index of a PSFCH resource for inter-UE coordination information transmission is determined in the same way according to Rel-16 TS 38.213 Section 16.3 with at least following modification</w:t>
      </w:r>
    </w:p>
    <w:p w14:paraId="673A0FD9" w14:textId="77777777" w:rsidR="00C648FD" w:rsidRPr="00C648FD" w:rsidRDefault="00C648FD" w:rsidP="00C648FD">
      <w:pPr>
        <w:pStyle w:val="aff4"/>
        <w:widowControl/>
        <w:numPr>
          <w:ilvl w:val="3"/>
          <w:numId w:val="7"/>
        </w:numPr>
        <w:spacing w:before="0" w:after="0" w:line="240" w:lineRule="auto"/>
        <w:rPr>
          <w:rFonts w:ascii="Times New Roman" w:eastAsia="Times New Roman" w:hAnsi="Times New Roman"/>
          <w:iCs/>
          <w:sz w:val="21"/>
          <w:szCs w:val="21"/>
        </w:rPr>
      </w:pPr>
      <w:r w:rsidRPr="00C648FD">
        <w:rPr>
          <w:rFonts w:ascii="Times New Roman" w:eastAsia="Times New Roman" w:hAnsi="Times New Roman"/>
          <w:iCs/>
          <w:sz w:val="21"/>
          <w:szCs w:val="21"/>
        </w:rPr>
        <w:t>P_ID is L1-Source ID indicated by UE-B’s SCI</w:t>
      </w:r>
    </w:p>
    <w:p w14:paraId="397ED857" w14:textId="77777777" w:rsidR="00C648FD" w:rsidRPr="00C648FD" w:rsidRDefault="00C648FD" w:rsidP="00C648FD">
      <w:pPr>
        <w:pStyle w:val="aff4"/>
        <w:widowControl/>
        <w:numPr>
          <w:ilvl w:val="3"/>
          <w:numId w:val="7"/>
        </w:numPr>
        <w:spacing w:before="0" w:after="0" w:line="240" w:lineRule="auto"/>
        <w:rPr>
          <w:rFonts w:ascii="Times New Roman" w:eastAsia="Times New Roman" w:hAnsi="Times New Roman"/>
          <w:iCs/>
          <w:sz w:val="21"/>
          <w:szCs w:val="21"/>
        </w:rPr>
      </w:pPr>
      <w:r w:rsidRPr="00C648FD">
        <w:rPr>
          <w:rFonts w:ascii="Times New Roman" w:eastAsia="Times New Roman" w:hAnsi="Times New Roman"/>
          <w:iCs/>
          <w:sz w:val="21"/>
          <w:szCs w:val="21"/>
        </w:rPr>
        <w:t>M_ID is 0</w:t>
      </w:r>
    </w:p>
    <w:p w14:paraId="523E59A5" w14:textId="77777777" w:rsidR="00C648FD" w:rsidRPr="00C648FD" w:rsidRDefault="00C648FD" w:rsidP="00C648FD">
      <w:pPr>
        <w:pStyle w:val="aff4"/>
        <w:widowControl/>
        <w:numPr>
          <w:ilvl w:val="2"/>
          <w:numId w:val="7"/>
        </w:numPr>
        <w:spacing w:before="0" w:after="0" w:line="240" w:lineRule="auto"/>
        <w:rPr>
          <w:rFonts w:ascii="Times New Roman" w:eastAsia="Times New Roman" w:hAnsi="Times New Roman"/>
          <w:iCs/>
          <w:sz w:val="21"/>
          <w:szCs w:val="21"/>
        </w:rPr>
      </w:pPr>
      <w:r w:rsidRPr="00C648FD">
        <w:rPr>
          <w:rFonts w:ascii="Times New Roman" w:eastAsia="Times New Roman" w:hAnsi="Times New Roman"/>
          <w:iCs/>
          <w:sz w:val="21"/>
          <w:szCs w:val="21"/>
        </w:rPr>
        <w:t>FFS: How to set m_CS</w:t>
      </w:r>
    </w:p>
    <w:p w14:paraId="3D01F931" w14:textId="77777777" w:rsidR="00C648FD" w:rsidRPr="00C648FD" w:rsidRDefault="00C648FD" w:rsidP="00C648FD">
      <w:pPr>
        <w:pStyle w:val="aff4"/>
        <w:widowControl/>
        <w:numPr>
          <w:ilvl w:val="2"/>
          <w:numId w:val="7"/>
        </w:numPr>
        <w:spacing w:before="0" w:after="0" w:line="240" w:lineRule="auto"/>
        <w:rPr>
          <w:rFonts w:ascii="Times New Roman" w:eastAsia="Times New Roman" w:hAnsi="Times New Roman"/>
          <w:iCs/>
          <w:sz w:val="21"/>
          <w:szCs w:val="21"/>
        </w:rPr>
      </w:pPr>
      <w:r w:rsidRPr="00C648FD">
        <w:rPr>
          <w:rFonts w:ascii="Times New Roman" w:eastAsia="Times New Roman" w:hAnsi="Times New Roman"/>
          <w:iCs/>
          <w:sz w:val="21"/>
          <w:szCs w:val="21"/>
        </w:rPr>
        <w:t>FFS: How to set m_0</w:t>
      </w:r>
    </w:p>
    <w:p w14:paraId="0FC19602" w14:textId="77777777" w:rsidR="00C648FD" w:rsidRDefault="00C648FD" w:rsidP="00C648FD">
      <w:pPr>
        <w:pStyle w:val="aff4"/>
        <w:widowControl/>
        <w:numPr>
          <w:ilvl w:val="2"/>
          <w:numId w:val="7"/>
        </w:numPr>
        <w:spacing w:before="0" w:after="0" w:line="240" w:lineRule="auto"/>
        <w:rPr>
          <w:rFonts w:ascii="Times New Roman" w:eastAsia="Times New Roman" w:hAnsi="Times New Roman"/>
          <w:iCs/>
          <w:sz w:val="21"/>
          <w:szCs w:val="21"/>
        </w:rPr>
      </w:pPr>
      <w:r w:rsidRPr="00C648FD">
        <w:rPr>
          <w:rFonts w:ascii="Times New Roman" w:eastAsia="Times New Roman" w:hAnsi="Times New Roman"/>
          <w:iCs/>
          <w:sz w:val="21"/>
          <w:szCs w:val="21"/>
        </w:rPr>
        <w:t>FFS: Whether M_ID can be (pre)configured</w:t>
      </w:r>
    </w:p>
    <w:p w14:paraId="42A9FE96" w14:textId="77777777" w:rsidR="00926265" w:rsidRDefault="00926265" w:rsidP="00926265">
      <w:pPr>
        <w:spacing w:after="0" w:line="240" w:lineRule="auto"/>
        <w:jc w:val="both"/>
        <w:rPr>
          <w:rFonts w:ascii="Calibri" w:eastAsiaTheme="minorEastAsia" w:hAnsi="Calibri" w:cs="Calibri"/>
          <w:b/>
          <w:sz w:val="28"/>
          <w:szCs w:val="28"/>
        </w:rPr>
      </w:pPr>
    </w:p>
    <w:p w14:paraId="6DCDF19D" w14:textId="77777777" w:rsidR="007D45A4" w:rsidRPr="00926265" w:rsidRDefault="007D45A4" w:rsidP="00926265">
      <w:pPr>
        <w:spacing w:after="0" w:line="240" w:lineRule="auto"/>
        <w:jc w:val="both"/>
        <w:rPr>
          <w:rFonts w:ascii="Calibri" w:eastAsiaTheme="minorEastAsia" w:hAnsi="Calibri" w:cs="Calibri"/>
          <w:b/>
          <w:sz w:val="28"/>
          <w:szCs w:val="28"/>
        </w:rPr>
      </w:pPr>
    </w:p>
    <w:p w14:paraId="0E98917E" w14:textId="5C667527" w:rsidR="00926265" w:rsidRPr="00926265" w:rsidRDefault="00926265" w:rsidP="00926265">
      <w:pPr>
        <w:outlineLvl w:val="0"/>
        <w:rPr>
          <w:rFonts w:ascii="Calibri" w:eastAsiaTheme="minorEastAsia" w:hAnsi="Calibri" w:cs="Calibri"/>
          <w:b/>
          <w:sz w:val="28"/>
          <w:szCs w:val="28"/>
        </w:rPr>
      </w:pPr>
      <w:r>
        <w:rPr>
          <w:rFonts w:ascii="Calibri" w:eastAsiaTheme="minorEastAsia" w:hAnsi="Calibri" w:cs="Calibri"/>
          <w:b/>
          <w:sz w:val="28"/>
          <w:szCs w:val="28"/>
        </w:rPr>
        <w:t>4</w:t>
      </w:r>
      <w:r>
        <w:rPr>
          <w:rFonts w:ascii="Calibri" w:eastAsiaTheme="minorEastAsia" w:hAnsi="Calibri" w:cs="Calibri"/>
          <w:b/>
          <w:sz w:val="28"/>
          <w:szCs w:val="28"/>
        </w:rPr>
        <w:tab/>
        <w:t>Reference</w:t>
      </w:r>
    </w:p>
    <w:p w14:paraId="57C641DD" w14:textId="175FDF29" w:rsidR="00F67262" w:rsidRPr="00F67262" w:rsidRDefault="00F67262" w:rsidP="00F67262">
      <w:pPr>
        <w:pStyle w:val="aff4"/>
        <w:numPr>
          <w:ilvl w:val="0"/>
          <w:numId w:val="18"/>
        </w:numPr>
        <w:rPr>
          <w:rFonts w:ascii="Calibri" w:hAnsi="Calibri" w:cs="Calibri"/>
          <w:sz w:val="21"/>
          <w:szCs w:val="21"/>
        </w:rPr>
      </w:pPr>
      <w:r w:rsidRPr="00F67262">
        <w:rPr>
          <w:rFonts w:ascii="Calibri" w:hAnsi="Calibri" w:cs="Calibri"/>
          <w:sz w:val="21"/>
          <w:szCs w:val="21"/>
        </w:rPr>
        <w:t>RP-202846, “WID revision: NR sidelink enhancement,” LG Electronics.</w:t>
      </w:r>
    </w:p>
    <w:sectPr w:rsidR="00F67262" w:rsidRPr="00F67262">
      <w:footerReference w:type="default" r:id="rId14"/>
      <w:pgSz w:w="11906" w:h="16838"/>
      <w:pgMar w:top="1134" w:right="1134" w:bottom="1134" w:left="1400" w:header="0" w:footer="720" w:gutter="0"/>
      <w:cols w:space="720"/>
      <w:formProt w:val="0"/>
      <w:docGrid w:linePitch="360" w:charSpace="2047"/>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290D55" w14:textId="77777777" w:rsidR="0058353A" w:rsidRDefault="0058353A">
      <w:pPr>
        <w:spacing w:after="0" w:line="240" w:lineRule="auto"/>
      </w:pPr>
      <w:r>
        <w:separator/>
      </w:r>
    </w:p>
  </w:endnote>
  <w:endnote w:type="continuationSeparator" w:id="0">
    <w:p w14:paraId="26562804" w14:textId="77777777" w:rsidR="0058353A" w:rsidRDefault="0058353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Ericsson Capital TT">
    <w:altName w:val="Corbel"/>
    <w:charset w:val="00"/>
    <w:family w:val="auto"/>
    <w:pitch w:val="default"/>
    <w:sig w:usb0="00000000"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Noto Sans CJK SC Regular">
    <w:altName w:val="Times New Roman"/>
    <w:charset w:val="00"/>
    <w:family w:val="roman"/>
    <w:pitch w:val="default"/>
  </w:font>
  <w:font w:name="FreeSans">
    <w:altName w:val="Times New Roman"/>
    <w:charset w:val="00"/>
    <w:family w:val="roman"/>
    <w:pitch w:val="default"/>
  </w:font>
  <w:font w:name="Liberation Sans">
    <w:altName w:val="Arial"/>
    <w:charset w:val="01"/>
    <w:family w:val="roman"/>
    <w:pitch w:val="default"/>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MS Mincho">
    <w:altName w:val="MS Gothic"/>
    <w:panose1 w:val="02020609040205080304"/>
    <w:charset w:val="80"/>
    <w:family w:val="roman"/>
    <w:notTrueType/>
    <w:pitch w:val="fixed"/>
    <w:sig w:usb0="00000000" w:usb1="08070000" w:usb2="00000010" w:usb3="00000000" w:csb0="00020000" w:csb1="00000000"/>
  </w:font>
  <w:font w:name="等线">
    <w:altName w:val="바탕"/>
    <w:panose1 w:val="00000000000000000000"/>
    <w:charset w:val="81"/>
    <w:family w:val="roman"/>
    <w:notTrueType/>
    <w:pitch w:val="default"/>
  </w:font>
  <w:font w:name="FangSong_GB2312">
    <w:altName w:val="Arial Unicode MS"/>
    <w:charset w:val="86"/>
    <w:family w:val="modern"/>
    <w:pitch w:val="fixed"/>
    <w:sig w:usb0="00000000"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392525" w14:textId="77777777" w:rsidR="00926265" w:rsidRDefault="00926265">
    <w:pPr>
      <w:pStyle w:val="a9"/>
    </w:pPr>
    <w:r>
      <w:rPr>
        <w:noProof/>
      </w:rPr>
      <mc:AlternateContent>
        <mc:Choice Requires="wps">
          <w:drawing>
            <wp:anchor distT="0" distB="0" distL="0" distR="0" simplePos="0" relativeHeight="251659264" behindDoc="1" locked="0" layoutInCell="1" allowOverlap="1" wp14:anchorId="79877F5B" wp14:editId="5E2DC403">
              <wp:simplePos x="0" y="0"/>
              <wp:positionH relativeFrom="margin">
                <wp:align>center</wp:align>
              </wp:positionH>
              <wp:positionV relativeFrom="paragraph">
                <wp:posOffset>635</wp:posOffset>
              </wp:positionV>
              <wp:extent cx="165735" cy="220980"/>
              <wp:effectExtent l="0" t="0" r="5715" b="7620"/>
              <wp:wrapSquare wrapText="largest"/>
              <wp:docPr id="4" name="Frame1"/>
              <wp:cNvGraphicFramePr/>
              <a:graphic xmlns:a="http://schemas.openxmlformats.org/drawingml/2006/main">
                <a:graphicData uri="http://schemas.microsoft.com/office/word/2010/wordprocessingShape">
                  <wps:wsp>
                    <wps:cNvSpPr/>
                    <wps:spPr>
                      <a:xfrm>
                        <a:off x="0" y="0"/>
                        <a:ext cx="165735" cy="220980"/>
                      </a:xfrm>
                      <a:prstGeom prst="rect">
                        <a:avLst/>
                      </a:prstGeom>
                      <a:noFill/>
                      <a:ln>
                        <a:noFill/>
                      </a:ln>
                    </wps:spPr>
                    <wps:style>
                      <a:lnRef idx="0">
                        <a:scrgbClr r="0" g="0" b="0"/>
                      </a:lnRef>
                      <a:fillRef idx="0">
                        <a:scrgbClr r="0" g="0" b="0"/>
                      </a:fillRef>
                      <a:effectRef idx="0">
                        <a:scrgbClr r="0" g="0" b="0"/>
                      </a:effectRef>
                      <a:fontRef idx="minor"/>
                    </wps:style>
                    <wps:txbx>
                      <w:txbxContent>
                        <w:p w14:paraId="1CC58DF8" w14:textId="0B410A5A" w:rsidR="00926265" w:rsidRDefault="00926265">
                          <w:pPr>
                            <w:pStyle w:val="a9"/>
                            <w:rPr>
                              <w:color w:val="000000"/>
                            </w:rPr>
                          </w:pPr>
                          <w:r>
                            <w:rPr>
                              <w:color w:val="000000"/>
                            </w:rPr>
                            <w:fldChar w:fldCharType="begin"/>
                          </w:r>
                          <w:r>
                            <w:instrText>PAGE</w:instrText>
                          </w:r>
                          <w:r>
                            <w:fldChar w:fldCharType="separate"/>
                          </w:r>
                          <w:r w:rsidR="00B97B3B">
                            <w:rPr>
                              <w:noProof/>
                            </w:rPr>
                            <w:t>1</w:t>
                          </w:r>
                          <w:r>
                            <w:fldChar w:fldCharType="end"/>
                          </w:r>
                        </w:p>
                      </w:txbxContent>
                    </wps:txbx>
                    <wps:bodyPr lIns="0" tIns="0" rIns="0" bIns="0">
                      <a:spAutoFit/>
                    </wps:bodyPr>
                  </wps:wsp>
                </a:graphicData>
              </a:graphic>
            </wp:anchor>
          </w:drawing>
        </mc:Choice>
        <mc:Fallback>
          <w:pict>
            <v:rect w14:anchorId="79877F5B" id="Frame1" o:spid="_x0000_s1026" style="position:absolute;left:0;text-align:left;margin-left:0;margin-top:.05pt;width:13.05pt;height:17.4pt;z-index:-251657216;visibility:visible;mso-wrap-style:squar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" filled="f" stroked="f">
              <v:textbox style="mso-fit-shape-to-text:t" inset="0,0,0,0">
                <w:txbxContent>
                  <w:p w14:paraId="1CC58DF8" w14:textId="0B410A5A" w:rsidR="00926265" w:rsidRDefault="00926265">
                    <w:pPr>
                      <w:pStyle w:val="a9"/>
                      <w:rPr>
                        <w:color w:val="000000"/>
                      </w:rPr>
                    </w:pPr>
                    <w:r>
                      <w:rPr>
                        <w:color w:val="000000"/>
                      </w:rPr>
                      <w:fldChar w:fldCharType="begin"/>
                    </w:r>
                    <w:r>
                      <w:instrText>PAGE</w:instrText>
                    </w:r>
                    <w:r>
                      <w:fldChar w:fldCharType="separate"/>
                    </w:r>
                    <w:r w:rsidR="00B97B3B">
                      <w:rPr>
                        <w:noProof/>
                      </w:rPr>
                      <w:t>1</w:t>
                    </w:r>
                    <w:r>
                      <w:fldChar w:fldCharType="end"/>
                    </w:r>
                  </w:p>
                </w:txbxContent>
              </v:textbox>
              <w10:wrap type="square" side="largest" anchorx="margin"/>
            </v:rect>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8F83E1" w14:textId="77777777" w:rsidR="0058353A" w:rsidRDefault="0058353A">
      <w:pPr>
        <w:spacing w:after="0" w:line="240" w:lineRule="auto"/>
      </w:pPr>
      <w:r>
        <w:separator/>
      </w:r>
    </w:p>
  </w:footnote>
  <w:footnote w:type="continuationSeparator" w:id="0">
    <w:p w14:paraId="6AB101B0" w14:textId="77777777" w:rsidR="0058353A" w:rsidRDefault="0058353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0534BEE"/>
    <w:multiLevelType w:val="multilevel"/>
    <w:tmpl w:val="6E52AB3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nsid w:val="22D32ABC"/>
    <w:multiLevelType w:val="multilevel"/>
    <w:tmpl w:val="22D32ABC"/>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Calibri" w:hAnsi="Calibri"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
    <w:nsid w:val="23006ACF"/>
    <w:multiLevelType w:val="multilevel"/>
    <w:tmpl w:val="23006ACF"/>
    <w:lvl w:ilvl="0">
      <w:start w:val="1"/>
      <w:numFmt w:val="bullet"/>
      <w:lvlText w:val=""/>
      <w:lvlJc w:val="left"/>
      <w:pPr>
        <w:ind w:left="800" w:hanging="400"/>
      </w:pPr>
      <w:rPr>
        <w:rFonts w:ascii="Wingdings" w:hAnsi="Wingdings" w:cs="Wingdings"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sz w:val="21"/>
      </w:rPr>
    </w:lvl>
    <w:lvl w:ilvl="3">
      <w:start w:val="1"/>
      <w:numFmt w:val="bullet"/>
      <w:lvlText w:val=""/>
      <w:lvlJc w:val="left"/>
      <w:pPr>
        <w:ind w:left="2000" w:hanging="400"/>
      </w:pPr>
      <w:rPr>
        <w:rFonts w:ascii="Wingdings" w:hAnsi="Wingdings" w:cs="Wingdings" w:hint="default"/>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SimSun" w:hAnsi="SimSun" w:cs="SimSun" w:hint="default"/>
        <w:sz w:val="21"/>
      </w:rPr>
    </w:lvl>
    <w:lvl w:ilvl="6">
      <w:start w:val="1"/>
      <w:numFmt w:val="bullet"/>
      <w:lvlText w:val="•"/>
      <w:lvlJc w:val="left"/>
      <w:pPr>
        <w:ind w:left="3200" w:hanging="400"/>
      </w:pPr>
      <w:rPr>
        <w:rFonts w:ascii="Arial" w:hAnsi="Arial" w:cs="Arial" w:hint="default"/>
        <w:sz w:val="21"/>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
    <w:nsid w:val="24922CFF"/>
    <w:multiLevelType w:val="hybridMultilevel"/>
    <w:tmpl w:val="307417E8"/>
    <w:lvl w:ilvl="0" w:tplc="029ED37E">
      <w:numFmt w:val="bullet"/>
      <w:lvlText w:val=""/>
      <w:lvlJc w:val="left"/>
      <w:pPr>
        <w:ind w:left="720" w:hanging="360"/>
      </w:pPr>
      <w:rPr>
        <w:rFonts w:ascii="Symbol" w:eastAsia="굴림"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2B470BE0"/>
    <w:multiLevelType w:val="multilevel"/>
    <w:tmpl w:val="2B470BE0"/>
    <w:lvl w:ilvl="0">
      <w:start w:val="1"/>
      <w:numFmt w:val="none"/>
      <w:suff w:val="nothing"/>
      <w:lvlText w:val=""/>
      <w:lvlJc w:val="left"/>
      <w:pPr>
        <w:tabs>
          <w:tab w:val="left" w:pos="432"/>
        </w:tabs>
        <w:ind w:left="432" w:hanging="432"/>
      </w:pPr>
    </w:lvl>
    <w:lvl w:ilvl="1">
      <w:start w:val="1"/>
      <w:numFmt w:val="none"/>
      <w:suff w:val="nothing"/>
      <w:lvlText w:val=""/>
      <w:lvlJc w:val="left"/>
      <w:pPr>
        <w:tabs>
          <w:tab w:val="left" w:pos="576"/>
        </w:tabs>
        <w:ind w:left="576" w:hanging="576"/>
      </w:pPr>
    </w:lvl>
    <w:lvl w:ilvl="2">
      <w:start w:val="1"/>
      <w:numFmt w:val="decimal"/>
      <w:pStyle w:val="3"/>
      <w:lvlText w:val="%3."/>
      <w:lvlJc w:val="left"/>
      <w:pPr>
        <w:tabs>
          <w:tab w:val="left" w:pos="1080"/>
        </w:tabs>
        <w:ind w:left="720" w:hanging="720"/>
      </w:pPr>
    </w:lvl>
    <w:lvl w:ilvl="3">
      <w:start w:val="1"/>
      <w:numFmt w:val="none"/>
      <w:suff w:val="nothing"/>
      <w:lvlText w:val=""/>
      <w:lvlJc w:val="left"/>
      <w:pPr>
        <w:tabs>
          <w:tab w:val="left" w:pos="864"/>
        </w:tabs>
        <w:ind w:left="864" w:hanging="864"/>
      </w:pPr>
    </w:lvl>
    <w:lvl w:ilvl="4">
      <w:start w:val="1"/>
      <w:numFmt w:val="decimal"/>
      <w:pStyle w:val="5"/>
      <w:lvlText w:val="%3.%5"/>
      <w:lvlJc w:val="left"/>
      <w:pPr>
        <w:tabs>
          <w:tab w:val="left" w:pos="1008"/>
        </w:tabs>
        <w:ind w:left="1008" w:hanging="1008"/>
      </w:pPr>
    </w:lvl>
    <w:lvl w:ilvl="5">
      <w:start w:val="1"/>
      <w:numFmt w:val="decimal"/>
      <w:pStyle w:val="6"/>
      <w:lvlText w:val="%3.%5.%6"/>
      <w:lvlJc w:val="left"/>
      <w:pPr>
        <w:tabs>
          <w:tab w:val="left" w:pos="1152"/>
        </w:tabs>
        <w:ind w:left="1152" w:hanging="1152"/>
      </w:pPr>
    </w:lvl>
    <w:lvl w:ilvl="6">
      <w:start w:val="1"/>
      <w:numFmt w:val="decimal"/>
      <w:pStyle w:val="7"/>
      <w:lvlText w:val="%3.%5.%6.%7"/>
      <w:lvlJc w:val="left"/>
      <w:pPr>
        <w:tabs>
          <w:tab w:val="left" w:pos="1296"/>
        </w:tabs>
        <w:ind w:left="1296" w:hanging="1296"/>
      </w:pPr>
    </w:lvl>
    <w:lvl w:ilvl="7">
      <w:start w:val="1"/>
      <w:numFmt w:val="decimal"/>
      <w:pStyle w:val="8"/>
      <w:lvlText w:val="%3.%5.%6.%7.%8"/>
      <w:lvlJc w:val="left"/>
      <w:pPr>
        <w:tabs>
          <w:tab w:val="left" w:pos="1440"/>
        </w:tabs>
        <w:ind w:left="1440" w:hanging="1440"/>
      </w:pPr>
    </w:lvl>
    <w:lvl w:ilvl="8">
      <w:start w:val="1"/>
      <w:numFmt w:val="decimal"/>
      <w:pStyle w:val="9"/>
      <w:lvlText w:val="%3.%5.%6.%7.%8.%9"/>
      <w:lvlJc w:val="left"/>
      <w:pPr>
        <w:tabs>
          <w:tab w:val="left" w:pos="1584"/>
        </w:tabs>
        <w:ind w:left="1584" w:hanging="1584"/>
      </w:pPr>
    </w:lvl>
  </w:abstractNum>
  <w:abstractNum w:abstractNumId="5">
    <w:nsid w:val="32872738"/>
    <w:multiLevelType w:val="hybridMultilevel"/>
    <w:tmpl w:val="8396961C"/>
    <w:lvl w:ilvl="0" w:tplc="C166F48E">
      <w:numFmt w:val="bullet"/>
      <w:lvlText w:val=""/>
      <w:lvlJc w:val="left"/>
      <w:pPr>
        <w:ind w:left="720" w:hanging="360"/>
      </w:pPr>
      <w:rPr>
        <w:rFonts w:ascii="Symbol" w:eastAsia="PMingLiU"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32937F71"/>
    <w:multiLevelType w:val="multilevel"/>
    <w:tmpl w:val="B33810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nsid w:val="43207260"/>
    <w:multiLevelType w:val="multilevel"/>
    <w:tmpl w:val="43207260"/>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468519EC"/>
    <w:multiLevelType w:val="hybridMultilevel"/>
    <w:tmpl w:val="C9D21960"/>
    <w:lvl w:ilvl="0" w:tplc="B5A8667A">
      <w:numFmt w:val="bullet"/>
      <w:lvlText w:val="-"/>
      <w:lvlJc w:val="left"/>
      <w:pPr>
        <w:ind w:left="760" w:hanging="360"/>
      </w:pPr>
      <w:rPr>
        <w:rFonts w:ascii="Times" w:eastAsia="바탕"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nsid w:val="4AC94ECC"/>
    <w:multiLevelType w:val="multilevel"/>
    <w:tmpl w:val="7EB2EC40"/>
    <w:lvl w:ilvl="0">
      <w:start w:val="1"/>
      <w:numFmt w:val="decimal"/>
      <w:lvlText w:val="[%1]"/>
      <w:lvlJc w:val="left"/>
      <w:pPr>
        <w:ind w:left="400" w:hanging="40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10">
    <w:nsid w:val="4BA96489"/>
    <w:multiLevelType w:val="hybridMultilevel"/>
    <w:tmpl w:val="3962C694"/>
    <w:lvl w:ilvl="0" w:tplc="1E808208">
      <w:start w:val="5"/>
      <w:numFmt w:val="bullet"/>
      <w:lvlText w:val=""/>
      <w:lvlJc w:val="left"/>
      <w:pPr>
        <w:ind w:left="800" w:hanging="400"/>
      </w:pPr>
      <w:rPr>
        <w:rFonts w:ascii="Symbol" w:eastAsia="바탕" w:hAnsi="Symbol" w:cs="Times New Roman" w:hint="default"/>
      </w:rPr>
    </w:lvl>
    <w:lvl w:ilvl="1" w:tplc="A80C6476">
      <w:start w:val="1"/>
      <w:numFmt w:val="bullet"/>
      <w:lvlText w:val="−"/>
      <w:lvlJc w:val="left"/>
      <w:pPr>
        <w:ind w:left="1200" w:hanging="400"/>
      </w:pPr>
      <w:rPr>
        <w:rFonts w:ascii="Calibri" w:hAnsi="Calibri" w:hint="default"/>
      </w:rPr>
    </w:lvl>
    <w:lvl w:ilvl="2" w:tplc="0C090003">
      <w:start w:val="1"/>
      <w:numFmt w:val="bullet"/>
      <w:lvlText w:val="o"/>
      <w:lvlJc w:val="left"/>
      <w:pPr>
        <w:ind w:left="1600" w:hanging="400"/>
      </w:pPr>
      <w:rPr>
        <w:rFonts w:ascii="Courier New" w:hAnsi="Courier New" w:cs="Courier New" w:hint="default"/>
      </w:rPr>
    </w:lvl>
    <w:lvl w:ilvl="3" w:tplc="04090009">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4CAD3B19"/>
    <w:multiLevelType w:val="multilevel"/>
    <w:tmpl w:val="4CAD3B19"/>
    <w:lvl w:ilvl="0">
      <w:start w:val="1"/>
      <w:numFmt w:val="bullet"/>
      <w:lvlText w:val="-"/>
      <w:lvlJc w:val="left"/>
      <w:pPr>
        <w:ind w:left="360" w:hanging="360"/>
      </w:pPr>
      <w:rPr>
        <w:rFonts w:ascii="Calibri" w:eastAsiaTheme="minorEastAsia"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nsid w:val="4CF63883"/>
    <w:multiLevelType w:val="multilevel"/>
    <w:tmpl w:val="4CF6388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3">
    <w:nsid w:val="5399571A"/>
    <w:multiLevelType w:val="multilevel"/>
    <w:tmpl w:val="5399571A"/>
    <w:lvl w:ilvl="0">
      <w:start w:val="1"/>
      <w:numFmt w:val="decimal"/>
      <w:lvlText w:val="%1."/>
      <w:lvlJc w:val="left"/>
      <w:pPr>
        <w:tabs>
          <w:tab w:val="left" w:pos="360"/>
        </w:tabs>
        <w:ind w:left="360" w:hanging="360"/>
      </w:pPr>
      <w:rPr>
        <w:rFonts w:ascii="Calibri" w:hAnsi="Calibri"/>
        <w:b/>
        <w:sz w:val="28"/>
      </w:rPr>
    </w:lvl>
    <w:lvl w:ilvl="1">
      <w:start w:val="1"/>
      <w:numFmt w:val="bullet"/>
      <w:lvlText w:val=""/>
      <w:lvlJc w:val="left"/>
      <w:pPr>
        <w:tabs>
          <w:tab w:val="left" w:pos="826"/>
        </w:tabs>
        <w:ind w:left="826" w:hanging="400"/>
      </w:pPr>
      <w:rPr>
        <w:rFonts w:ascii="Wingdings" w:hAnsi="Wingdings" w:cs="Wingdings" w:hint="default"/>
        <w:color w:val="00000A"/>
      </w:rPr>
    </w:lvl>
    <w:lvl w:ilvl="2">
      <w:start w:val="1"/>
      <w:numFmt w:val="bullet"/>
      <w:lvlText w:val=""/>
      <w:lvlJc w:val="left"/>
      <w:pPr>
        <w:tabs>
          <w:tab w:val="left" w:pos="1600"/>
        </w:tabs>
        <w:ind w:left="1600" w:hanging="400"/>
      </w:pPr>
      <w:rPr>
        <w:rFonts w:ascii="Wingdings" w:hAnsi="Wingdings" w:cs="Wingdings" w:hint="default"/>
      </w:rPr>
    </w:lvl>
    <w:lvl w:ilvl="3">
      <w:start w:val="1"/>
      <w:numFmt w:val="bullet"/>
      <w:lvlText w:val=""/>
      <w:lvlJc w:val="left"/>
      <w:pPr>
        <w:tabs>
          <w:tab w:val="left" w:pos="400"/>
        </w:tabs>
        <w:ind w:left="400" w:hanging="400"/>
      </w:pPr>
      <w:rPr>
        <w:rFonts w:ascii="Wingdings" w:hAnsi="Wingdings" w:cs="Wingdings" w:hint="default"/>
        <w:sz w:val="22"/>
      </w:rPr>
    </w:lvl>
    <w:lvl w:ilvl="4">
      <w:start w:val="1"/>
      <w:numFmt w:val="upperLetter"/>
      <w:lvlText w:val="%5."/>
      <w:lvlJc w:val="left"/>
      <w:pPr>
        <w:tabs>
          <w:tab w:val="left" w:pos="2400"/>
        </w:tabs>
        <w:ind w:left="2400" w:hanging="400"/>
      </w:pPr>
    </w:lvl>
    <w:lvl w:ilvl="5">
      <w:start w:val="1"/>
      <w:numFmt w:val="lowerRoman"/>
      <w:lvlText w:val="%6."/>
      <w:lvlJc w:val="right"/>
      <w:pPr>
        <w:tabs>
          <w:tab w:val="left" w:pos="2800"/>
        </w:tabs>
        <w:ind w:left="2800" w:hanging="400"/>
      </w:pPr>
    </w:lvl>
    <w:lvl w:ilvl="6">
      <w:start w:val="1"/>
      <w:numFmt w:val="decimal"/>
      <w:lvlText w:val="%7."/>
      <w:lvlJc w:val="left"/>
      <w:pPr>
        <w:tabs>
          <w:tab w:val="left" w:pos="3200"/>
        </w:tabs>
        <w:ind w:left="3200" w:hanging="400"/>
      </w:pPr>
    </w:lvl>
    <w:lvl w:ilvl="7">
      <w:start w:val="1"/>
      <w:numFmt w:val="upperLetter"/>
      <w:lvlText w:val="%8."/>
      <w:lvlJc w:val="left"/>
      <w:pPr>
        <w:tabs>
          <w:tab w:val="left" w:pos="3600"/>
        </w:tabs>
        <w:ind w:left="3600" w:hanging="400"/>
      </w:pPr>
    </w:lvl>
    <w:lvl w:ilvl="8">
      <w:start w:val="1"/>
      <w:numFmt w:val="lowerRoman"/>
      <w:lvlText w:val="%9."/>
      <w:lvlJc w:val="right"/>
      <w:pPr>
        <w:tabs>
          <w:tab w:val="left" w:pos="4000"/>
        </w:tabs>
        <w:ind w:left="4000" w:hanging="400"/>
      </w:pPr>
    </w:lvl>
  </w:abstractNum>
  <w:abstractNum w:abstractNumId="14">
    <w:nsid w:val="61456157"/>
    <w:multiLevelType w:val="hybridMultilevel"/>
    <w:tmpl w:val="A438932C"/>
    <w:lvl w:ilvl="0" w:tplc="1E808208">
      <w:start w:val="5"/>
      <w:numFmt w:val="bullet"/>
      <w:lvlText w:val=""/>
      <w:lvlJc w:val="left"/>
      <w:pPr>
        <w:ind w:left="800" w:hanging="400"/>
      </w:pPr>
      <w:rPr>
        <w:rFonts w:ascii="Symbol" w:eastAsia="바탕" w:hAnsi="Symbol" w:cs="Times New Roman" w:hint="default"/>
      </w:rPr>
    </w:lvl>
    <w:lvl w:ilvl="1" w:tplc="A80C6476">
      <w:start w:val="1"/>
      <w:numFmt w:val="bullet"/>
      <w:lvlText w:val="−"/>
      <w:lvlJc w:val="left"/>
      <w:pPr>
        <w:ind w:left="1200" w:hanging="400"/>
      </w:pPr>
      <w:rPr>
        <w:rFonts w:ascii="Calibri" w:hAnsi="Calibri" w:hint="default"/>
      </w:rPr>
    </w:lvl>
    <w:lvl w:ilvl="2" w:tplc="B7D04E4C">
      <w:numFmt w:val="bullet"/>
      <w:lvlText w:val="•"/>
      <w:lvlJc w:val="left"/>
      <w:pPr>
        <w:ind w:left="1600" w:hanging="400"/>
      </w:pPr>
      <w:rPr>
        <w:rFonts w:ascii="Times New Roman" w:hAnsi="Times New Roman" w:hint="default"/>
      </w:rPr>
    </w:lvl>
    <w:lvl w:ilvl="3" w:tplc="04090009">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702B75B4"/>
    <w:multiLevelType w:val="multilevel"/>
    <w:tmpl w:val="3DF8E71C"/>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Wingdings" w:hAnsi="Wingdings" w:cs="Wingdings"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6">
    <w:nsid w:val="7550466E"/>
    <w:multiLevelType w:val="multilevel"/>
    <w:tmpl w:val="7550466E"/>
    <w:lvl w:ilvl="0">
      <w:start w:val="1"/>
      <w:numFmt w:val="bullet"/>
      <w:lvlText w:val="o"/>
      <w:lvlJc w:val="left"/>
      <w:pPr>
        <w:ind w:left="1220" w:hanging="420"/>
      </w:pPr>
      <w:rPr>
        <w:rFonts w:ascii="Courier New" w:hAnsi="Courier New" w:cs="Courier New" w:hint="default"/>
      </w:rPr>
    </w:lvl>
    <w:lvl w:ilvl="1">
      <w:start w:val="1"/>
      <w:numFmt w:val="bullet"/>
      <w:lvlText w:val=""/>
      <w:lvlJc w:val="left"/>
      <w:pPr>
        <w:ind w:left="1640" w:hanging="420"/>
      </w:pPr>
      <w:rPr>
        <w:rFonts w:ascii="Wingdings" w:hAnsi="Wingdings" w:hint="default"/>
      </w:rPr>
    </w:lvl>
    <w:lvl w:ilvl="2">
      <w:start w:val="1"/>
      <w:numFmt w:val="bullet"/>
      <w:lvlText w:val=""/>
      <w:lvlJc w:val="left"/>
      <w:pPr>
        <w:ind w:left="2060" w:hanging="420"/>
      </w:pPr>
      <w:rPr>
        <w:rFonts w:ascii="Wingdings" w:hAnsi="Wingdings" w:hint="default"/>
      </w:rPr>
    </w:lvl>
    <w:lvl w:ilvl="3">
      <w:start w:val="1"/>
      <w:numFmt w:val="bullet"/>
      <w:lvlText w:val=""/>
      <w:lvlJc w:val="left"/>
      <w:pPr>
        <w:ind w:left="2480" w:hanging="420"/>
      </w:pPr>
      <w:rPr>
        <w:rFonts w:ascii="Wingdings" w:hAnsi="Wingdings" w:hint="default"/>
      </w:rPr>
    </w:lvl>
    <w:lvl w:ilvl="4">
      <w:start w:val="1"/>
      <w:numFmt w:val="bullet"/>
      <w:lvlText w:val=""/>
      <w:lvlJc w:val="left"/>
      <w:pPr>
        <w:ind w:left="2900" w:hanging="420"/>
      </w:pPr>
      <w:rPr>
        <w:rFonts w:ascii="Wingdings" w:hAnsi="Wingdings" w:hint="default"/>
      </w:rPr>
    </w:lvl>
    <w:lvl w:ilvl="5">
      <w:start w:val="1"/>
      <w:numFmt w:val="bullet"/>
      <w:lvlText w:val=""/>
      <w:lvlJc w:val="left"/>
      <w:pPr>
        <w:ind w:left="3320" w:hanging="420"/>
      </w:pPr>
      <w:rPr>
        <w:rFonts w:ascii="Wingdings" w:hAnsi="Wingdings" w:hint="default"/>
      </w:rPr>
    </w:lvl>
    <w:lvl w:ilvl="6">
      <w:start w:val="1"/>
      <w:numFmt w:val="bullet"/>
      <w:lvlText w:val=""/>
      <w:lvlJc w:val="left"/>
      <w:pPr>
        <w:ind w:left="3740" w:hanging="420"/>
      </w:pPr>
      <w:rPr>
        <w:rFonts w:ascii="Wingdings" w:hAnsi="Wingdings" w:hint="default"/>
      </w:rPr>
    </w:lvl>
    <w:lvl w:ilvl="7">
      <w:start w:val="1"/>
      <w:numFmt w:val="bullet"/>
      <w:lvlText w:val=""/>
      <w:lvlJc w:val="left"/>
      <w:pPr>
        <w:ind w:left="4160" w:hanging="420"/>
      </w:pPr>
      <w:rPr>
        <w:rFonts w:ascii="Wingdings" w:hAnsi="Wingdings" w:hint="default"/>
      </w:rPr>
    </w:lvl>
    <w:lvl w:ilvl="8">
      <w:start w:val="1"/>
      <w:numFmt w:val="bullet"/>
      <w:lvlText w:val=""/>
      <w:lvlJc w:val="left"/>
      <w:pPr>
        <w:ind w:left="4580" w:hanging="420"/>
      </w:pPr>
      <w:rPr>
        <w:rFonts w:ascii="Wingdings" w:hAnsi="Wingdings" w:hint="default"/>
      </w:rPr>
    </w:lvl>
  </w:abstractNum>
  <w:abstractNum w:abstractNumId="17">
    <w:nsid w:val="7F407BF0"/>
    <w:multiLevelType w:val="multilevel"/>
    <w:tmpl w:val="EFD672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4"/>
  </w:num>
  <w:num w:numId="2">
    <w:abstractNumId w:val="13"/>
  </w:num>
  <w:num w:numId="3">
    <w:abstractNumId w:val="7"/>
  </w:num>
  <w:num w:numId="4">
    <w:abstractNumId w:val="16"/>
  </w:num>
  <w:num w:numId="5">
    <w:abstractNumId w:val="12"/>
  </w:num>
  <w:num w:numId="6">
    <w:abstractNumId w:val="11"/>
  </w:num>
  <w:num w:numId="7">
    <w:abstractNumId w:val="2"/>
  </w:num>
  <w:num w:numId="8">
    <w:abstractNumId w:val="1"/>
  </w:num>
  <w:num w:numId="9">
    <w:abstractNumId w:val="8"/>
  </w:num>
  <w:num w:numId="10">
    <w:abstractNumId w:val="14"/>
  </w:num>
  <w:num w:numId="11">
    <w:abstractNumId w:val="10"/>
  </w:num>
  <w:num w:numId="12">
    <w:abstractNumId w:val="15"/>
  </w:num>
  <w:num w:numId="13">
    <w:abstractNumId w:val="0"/>
  </w:num>
  <w:num w:numId="14">
    <w:abstractNumId w:val="5"/>
  </w:num>
  <w:num w:numId="15">
    <w:abstractNumId w:val="3"/>
  </w:num>
  <w:num w:numId="16">
    <w:abstractNumId w:val="6"/>
  </w:num>
  <w:num w:numId="17">
    <w:abstractNumId w:val="17"/>
  </w:num>
  <w:num w:numId="1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proofState w:grammar="clean"/>
  <w:defaultTabStop w:val="80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zUwNjQwNDIxMTAyNTJV0lEKTi0uzszPAykwrgUALqAAVSwAAAA="/>
  </w:docVars>
  <w:rsids>
    <w:rsidRoot w:val="00BD64D4"/>
    <w:rsid w:val="0001214B"/>
    <w:rsid w:val="00014F32"/>
    <w:rsid w:val="00020114"/>
    <w:rsid w:val="0003052F"/>
    <w:rsid w:val="000311C0"/>
    <w:rsid w:val="000342BF"/>
    <w:rsid w:val="000362AA"/>
    <w:rsid w:val="00040DB4"/>
    <w:rsid w:val="00043094"/>
    <w:rsid w:val="00045F3C"/>
    <w:rsid w:val="00055B04"/>
    <w:rsid w:val="00055DDB"/>
    <w:rsid w:val="000578CF"/>
    <w:rsid w:val="00071D2E"/>
    <w:rsid w:val="000829A9"/>
    <w:rsid w:val="00091B6E"/>
    <w:rsid w:val="00095090"/>
    <w:rsid w:val="000B397F"/>
    <w:rsid w:val="000B4052"/>
    <w:rsid w:val="000B43C1"/>
    <w:rsid w:val="000C4A7E"/>
    <w:rsid w:val="000E230E"/>
    <w:rsid w:val="000E3699"/>
    <w:rsid w:val="000E3741"/>
    <w:rsid w:val="000F2B94"/>
    <w:rsid w:val="000F3BE9"/>
    <w:rsid w:val="00100CDD"/>
    <w:rsid w:val="0010218F"/>
    <w:rsid w:val="00107420"/>
    <w:rsid w:val="001108EB"/>
    <w:rsid w:val="00115F23"/>
    <w:rsid w:val="0012034E"/>
    <w:rsid w:val="00121963"/>
    <w:rsid w:val="00132BBE"/>
    <w:rsid w:val="00134C66"/>
    <w:rsid w:val="001408D1"/>
    <w:rsid w:val="00146A09"/>
    <w:rsid w:val="00154E77"/>
    <w:rsid w:val="00162F6F"/>
    <w:rsid w:val="00171484"/>
    <w:rsid w:val="00184550"/>
    <w:rsid w:val="001912C5"/>
    <w:rsid w:val="00191796"/>
    <w:rsid w:val="00195585"/>
    <w:rsid w:val="00197836"/>
    <w:rsid w:val="001A2FE1"/>
    <w:rsid w:val="001B0651"/>
    <w:rsid w:val="001B16E1"/>
    <w:rsid w:val="001C05D0"/>
    <w:rsid w:val="001C1222"/>
    <w:rsid w:val="001C53A6"/>
    <w:rsid w:val="001C7F74"/>
    <w:rsid w:val="001D186E"/>
    <w:rsid w:val="001F1DC7"/>
    <w:rsid w:val="001F2491"/>
    <w:rsid w:val="0020177B"/>
    <w:rsid w:val="002026EC"/>
    <w:rsid w:val="00204354"/>
    <w:rsid w:val="00215FB6"/>
    <w:rsid w:val="00222D62"/>
    <w:rsid w:val="002237A4"/>
    <w:rsid w:val="00232882"/>
    <w:rsid w:val="002347BB"/>
    <w:rsid w:val="00236189"/>
    <w:rsid w:val="00252372"/>
    <w:rsid w:val="0025395D"/>
    <w:rsid w:val="0026244D"/>
    <w:rsid w:val="0026254F"/>
    <w:rsid w:val="002672B7"/>
    <w:rsid w:val="002722A5"/>
    <w:rsid w:val="00274E83"/>
    <w:rsid w:val="00287408"/>
    <w:rsid w:val="00296E11"/>
    <w:rsid w:val="002B51A4"/>
    <w:rsid w:val="002C17CD"/>
    <w:rsid w:val="002C74A8"/>
    <w:rsid w:val="002E04EF"/>
    <w:rsid w:val="002E7CF0"/>
    <w:rsid w:val="002E7F63"/>
    <w:rsid w:val="003034D3"/>
    <w:rsid w:val="00311CF4"/>
    <w:rsid w:val="00315837"/>
    <w:rsid w:val="00316246"/>
    <w:rsid w:val="00323435"/>
    <w:rsid w:val="00335B11"/>
    <w:rsid w:val="00335B77"/>
    <w:rsid w:val="00347AA9"/>
    <w:rsid w:val="003508E4"/>
    <w:rsid w:val="00353B21"/>
    <w:rsid w:val="00364DD0"/>
    <w:rsid w:val="00370ECB"/>
    <w:rsid w:val="00373E5E"/>
    <w:rsid w:val="00374BF9"/>
    <w:rsid w:val="003751D1"/>
    <w:rsid w:val="00375F02"/>
    <w:rsid w:val="0039056B"/>
    <w:rsid w:val="003945E4"/>
    <w:rsid w:val="003B02D7"/>
    <w:rsid w:val="003B626E"/>
    <w:rsid w:val="003D08DB"/>
    <w:rsid w:val="003D2348"/>
    <w:rsid w:val="003D4EFE"/>
    <w:rsid w:val="003E3CC5"/>
    <w:rsid w:val="003E5ABC"/>
    <w:rsid w:val="003E7B77"/>
    <w:rsid w:val="003F4443"/>
    <w:rsid w:val="0040309A"/>
    <w:rsid w:val="00411185"/>
    <w:rsid w:val="00431366"/>
    <w:rsid w:val="00435DD8"/>
    <w:rsid w:val="00447B6D"/>
    <w:rsid w:val="004562E8"/>
    <w:rsid w:val="00460EB7"/>
    <w:rsid w:val="0046581D"/>
    <w:rsid w:val="00465B60"/>
    <w:rsid w:val="00465DFC"/>
    <w:rsid w:val="004708AF"/>
    <w:rsid w:val="00473B0E"/>
    <w:rsid w:val="004759F0"/>
    <w:rsid w:val="004852E5"/>
    <w:rsid w:val="00487357"/>
    <w:rsid w:val="004A56B1"/>
    <w:rsid w:val="004D03E9"/>
    <w:rsid w:val="004E7AEB"/>
    <w:rsid w:val="004F41CD"/>
    <w:rsid w:val="004F45A1"/>
    <w:rsid w:val="004F7F37"/>
    <w:rsid w:val="005014CE"/>
    <w:rsid w:val="00502772"/>
    <w:rsid w:val="00503AEF"/>
    <w:rsid w:val="00530635"/>
    <w:rsid w:val="00535523"/>
    <w:rsid w:val="0054245D"/>
    <w:rsid w:val="00546698"/>
    <w:rsid w:val="00546E83"/>
    <w:rsid w:val="0054724E"/>
    <w:rsid w:val="0056763B"/>
    <w:rsid w:val="00567E5D"/>
    <w:rsid w:val="00571EE2"/>
    <w:rsid w:val="00572E57"/>
    <w:rsid w:val="005764B2"/>
    <w:rsid w:val="0058353A"/>
    <w:rsid w:val="00592EB6"/>
    <w:rsid w:val="005942F4"/>
    <w:rsid w:val="00596B3F"/>
    <w:rsid w:val="005A1870"/>
    <w:rsid w:val="005B5AA7"/>
    <w:rsid w:val="005C148C"/>
    <w:rsid w:val="005C2F19"/>
    <w:rsid w:val="005C77FE"/>
    <w:rsid w:val="005D74F6"/>
    <w:rsid w:val="005F1F81"/>
    <w:rsid w:val="005F5F39"/>
    <w:rsid w:val="005F79BE"/>
    <w:rsid w:val="00641BA6"/>
    <w:rsid w:val="00642B4D"/>
    <w:rsid w:val="00643411"/>
    <w:rsid w:val="0064482E"/>
    <w:rsid w:val="0065603F"/>
    <w:rsid w:val="0066167A"/>
    <w:rsid w:val="0066595B"/>
    <w:rsid w:val="006703FF"/>
    <w:rsid w:val="006723A0"/>
    <w:rsid w:val="00680BAF"/>
    <w:rsid w:val="00687683"/>
    <w:rsid w:val="0069253A"/>
    <w:rsid w:val="006950AC"/>
    <w:rsid w:val="006964B8"/>
    <w:rsid w:val="00697C89"/>
    <w:rsid w:val="006A236F"/>
    <w:rsid w:val="006C1E15"/>
    <w:rsid w:val="006C6F7A"/>
    <w:rsid w:val="006D4F75"/>
    <w:rsid w:val="006D687C"/>
    <w:rsid w:val="006F1D9B"/>
    <w:rsid w:val="006F2162"/>
    <w:rsid w:val="00712ED4"/>
    <w:rsid w:val="007272B3"/>
    <w:rsid w:val="007540D9"/>
    <w:rsid w:val="00766E26"/>
    <w:rsid w:val="007744EF"/>
    <w:rsid w:val="00776DAD"/>
    <w:rsid w:val="00781A18"/>
    <w:rsid w:val="00796464"/>
    <w:rsid w:val="00796583"/>
    <w:rsid w:val="0079699A"/>
    <w:rsid w:val="00796E32"/>
    <w:rsid w:val="007A3EFB"/>
    <w:rsid w:val="007A5663"/>
    <w:rsid w:val="007A6650"/>
    <w:rsid w:val="007B0066"/>
    <w:rsid w:val="007C5493"/>
    <w:rsid w:val="007D45A4"/>
    <w:rsid w:val="007E6EA9"/>
    <w:rsid w:val="007F2EEF"/>
    <w:rsid w:val="00802B33"/>
    <w:rsid w:val="00804369"/>
    <w:rsid w:val="008136F6"/>
    <w:rsid w:val="008233B1"/>
    <w:rsid w:val="00825CE3"/>
    <w:rsid w:val="00837114"/>
    <w:rsid w:val="00837E06"/>
    <w:rsid w:val="0084324C"/>
    <w:rsid w:val="0084550C"/>
    <w:rsid w:val="00847078"/>
    <w:rsid w:val="008474F6"/>
    <w:rsid w:val="0085074D"/>
    <w:rsid w:val="008848B8"/>
    <w:rsid w:val="00891C89"/>
    <w:rsid w:val="00893557"/>
    <w:rsid w:val="00895822"/>
    <w:rsid w:val="008B0A22"/>
    <w:rsid w:val="008B1039"/>
    <w:rsid w:val="008C562A"/>
    <w:rsid w:val="008C71AC"/>
    <w:rsid w:val="008D1D13"/>
    <w:rsid w:val="008D3B02"/>
    <w:rsid w:val="008D7325"/>
    <w:rsid w:val="008E5A6A"/>
    <w:rsid w:val="00901AE9"/>
    <w:rsid w:val="00907AB4"/>
    <w:rsid w:val="0091134E"/>
    <w:rsid w:val="009146A1"/>
    <w:rsid w:val="009177CA"/>
    <w:rsid w:val="00922033"/>
    <w:rsid w:val="00926265"/>
    <w:rsid w:val="00932FC0"/>
    <w:rsid w:val="0093627B"/>
    <w:rsid w:val="00945573"/>
    <w:rsid w:val="00965F6B"/>
    <w:rsid w:val="00970BD6"/>
    <w:rsid w:val="00983869"/>
    <w:rsid w:val="0099789F"/>
    <w:rsid w:val="009A624F"/>
    <w:rsid w:val="009B19F5"/>
    <w:rsid w:val="009B7BF2"/>
    <w:rsid w:val="009C0377"/>
    <w:rsid w:val="009C0D22"/>
    <w:rsid w:val="009C3091"/>
    <w:rsid w:val="009C32BE"/>
    <w:rsid w:val="009C3D03"/>
    <w:rsid w:val="009C5073"/>
    <w:rsid w:val="009D0869"/>
    <w:rsid w:val="009D1F6E"/>
    <w:rsid w:val="009D52D9"/>
    <w:rsid w:val="009D7EAE"/>
    <w:rsid w:val="009E123A"/>
    <w:rsid w:val="009F1238"/>
    <w:rsid w:val="009F5B94"/>
    <w:rsid w:val="00A04A31"/>
    <w:rsid w:val="00A04E68"/>
    <w:rsid w:val="00A11564"/>
    <w:rsid w:val="00A156C6"/>
    <w:rsid w:val="00A20E68"/>
    <w:rsid w:val="00A22FAD"/>
    <w:rsid w:val="00A23EC9"/>
    <w:rsid w:val="00A27662"/>
    <w:rsid w:val="00A32AF1"/>
    <w:rsid w:val="00A37BC1"/>
    <w:rsid w:val="00A4185D"/>
    <w:rsid w:val="00A50FFB"/>
    <w:rsid w:val="00A52885"/>
    <w:rsid w:val="00A60426"/>
    <w:rsid w:val="00A80236"/>
    <w:rsid w:val="00A972A4"/>
    <w:rsid w:val="00A975FE"/>
    <w:rsid w:val="00A97D2C"/>
    <w:rsid w:val="00A97D3F"/>
    <w:rsid w:val="00AA3A2E"/>
    <w:rsid w:val="00AA3E88"/>
    <w:rsid w:val="00AA56E5"/>
    <w:rsid w:val="00AB3858"/>
    <w:rsid w:val="00AB4E72"/>
    <w:rsid w:val="00AC6366"/>
    <w:rsid w:val="00AE2E82"/>
    <w:rsid w:val="00AE5871"/>
    <w:rsid w:val="00B02CA1"/>
    <w:rsid w:val="00B13440"/>
    <w:rsid w:val="00B44FEB"/>
    <w:rsid w:val="00B466D2"/>
    <w:rsid w:val="00B473A4"/>
    <w:rsid w:val="00B6564E"/>
    <w:rsid w:val="00B704C8"/>
    <w:rsid w:val="00B722C1"/>
    <w:rsid w:val="00B777A5"/>
    <w:rsid w:val="00B97B3B"/>
    <w:rsid w:val="00BA0135"/>
    <w:rsid w:val="00BA5826"/>
    <w:rsid w:val="00BB597D"/>
    <w:rsid w:val="00BB6FA8"/>
    <w:rsid w:val="00BC19CF"/>
    <w:rsid w:val="00BD362B"/>
    <w:rsid w:val="00BD64D4"/>
    <w:rsid w:val="00BD7E12"/>
    <w:rsid w:val="00BE0159"/>
    <w:rsid w:val="00BE4AA0"/>
    <w:rsid w:val="00BE57BC"/>
    <w:rsid w:val="00BF266D"/>
    <w:rsid w:val="00C030A7"/>
    <w:rsid w:val="00C050D1"/>
    <w:rsid w:val="00C11611"/>
    <w:rsid w:val="00C15E49"/>
    <w:rsid w:val="00C1750E"/>
    <w:rsid w:val="00C23FAE"/>
    <w:rsid w:val="00C328DC"/>
    <w:rsid w:val="00C35131"/>
    <w:rsid w:val="00C409A8"/>
    <w:rsid w:val="00C51C03"/>
    <w:rsid w:val="00C5725C"/>
    <w:rsid w:val="00C648FD"/>
    <w:rsid w:val="00C67434"/>
    <w:rsid w:val="00C73E44"/>
    <w:rsid w:val="00C81121"/>
    <w:rsid w:val="00C81668"/>
    <w:rsid w:val="00C870DE"/>
    <w:rsid w:val="00CA60A1"/>
    <w:rsid w:val="00CA7209"/>
    <w:rsid w:val="00CC6321"/>
    <w:rsid w:val="00CE088A"/>
    <w:rsid w:val="00CE1ADE"/>
    <w:rsid w:val="00CF71F5"/>
    <w:rsid w:val="00D0773C"/>
    <w:rsid w:val="00D14EDC"/>
    <w:rsid w:val="00D174AD"/>
    <w:rsid w:val="00D17CFD"/>
    <w:rsid w:val="00D24AAC"/>
    <w:rsid w:val="00D30499"/>
    <w:rsid w:val="00D31284"/>
    <w:rsid w:val="00D32BD1"/>
    <w:rsid w:val="00D45301"/>
    <w:rsid w:val="00D461A6"/>
    <w:rsid w:val="00D51D9D"/>
    <w:rsid w:val="00D52E1B"/>
    <w:rsid w:val="00D556EF"/>
    <w:rsid w:val="00D631DD"/>
    <w:rsid w:val="00D71808"/>
    <w:rsid w:val="00D76774"/>
    <w:rsid w:val="00D810BE"/>
    <w:rsid w:val="00D92DA0"/>
    <w:rsid w:val="00DA69B3"/>
    <w:rsid w:val="00DB03CC"/>
    <w:rsid w:val="00DB1A6E"/>
    <w:rsid w:val="00DB3DC8"/>
    <w:rsid w:val="00DB4E0E"/>
    <w:rsid w:val="00DB5AE1"/>
    <w:rsid w:val="00DB62FD"/>
    <w:rsid w:val="00DB6827"/>
    <w:rsid w:val="00DD19AF"/>
    <w:rsid w:val="00DD1D19"/>
    <w:rsid w:val="00DD6DEC"/>
    <w:rsid w:val="00DF1DF7"/>
    <w:rsid w:val="00DF6229"/>
    <w:rsid w:val="00E07C43"/>
    <w:rsid w:val="00E103F4"/>
    <w:rsid w:val="00E12B6C"/>
    <w:rsid w:val="00E12D5D"/>
    <w:rsid w:val="00E24DC7"/>
    <w:rsid w:val="00E35073"/>
    <w:rsid w:val="00E374E6"/>
    <w:rsid w:val="00E4142B"/>
    <w:rsid w:val="00E475CD"/>
    <w:rsid w:val="00E53165"/>
    <w:rsid w:val="00E57C07"/>
    <w:rsid w:val="00E60527"/>
    <w:rsid w:val="00E63F61"/>
    <w:rsid w:val="00E734AF"/>
    <w:rsid w:val="00E75DE6"/>
    <w:rsid w:val="00E839E7"/>
    <w:rsid w:val="00E92C87"/>
    <w:rsid w:val="00E93E17"/>
    <w:rsid w:val="00E96247"/>
    <w:rsid w:val="00E96D0C"/>
    <w:rsid w:val="00EA14B9"/>
    <w:rsid w:val="00EA1637"/>
    <w:rsid w:val="00EA5196"/>
    <w:rsid w:val="00EB37B1"/>
    <w:rsid w:val="00EB3DA4"/>
    <w:rsid w:val="00EB6F05"/>
    <w:rsid w:val="00EC283C"/>
    <w:rsid w:val="00ED084C"/>
    <w:rsid w:val="00EE6604"/>
    <w:rsid w:val="00EF59FC"/>
    <w:rsid w:val="00EF7EF7"/>
    <w:rsid w:val="00F03F0C"/>
    <w:rsid w:val="00F06AF1"/>
    <w:rsid w:val="00F20290"/>
    <w:rsid w:val="00F22826"/>
    <w:rsid w:val="00F23E94"/>
    <w:rsid w:val="00F30E27"/>
    <w:rsid w:val="00F444AD"/>
    <w:rsid w:val="00F45E46"/>
    <w:rsid w:val="00F46D64"/>
    <w:rsid w:val="00F5041A"/>
    <w:rsid w:val="00F50D49"/>
    <w:rsid w:val="00F51AE3"/>
    <w:rsid w:val="00F67005"/>
    <w:rsid w:val="00F67262"/>
    <w:rsid w:val="00F725E7"/>
    <w:rsid w:val="00F8460D"/>
    <w:rsid w:val="00F8637F"/>
    <w:rsid w:val="00F966DE"/>
    <w:rsid w:val="00FA4B8C"/>
    <w:rsid w:val="00FA6933"/>
    <w:rsid w:val="00FB33A1"/>
    <w:rsid w:val="00FB433A"/>
    <w:rsid w:val="00FB45C5"/>
    <w:rsid w:val="00FB5514"/>
    <w:rsid w:val="00FB7E07"/>
    <w:rsid w:val="00FC2755"/>
    <w:rsid w:val="00FE6DDF"/>
    <w:rsid w:val="00FF378A"/>
    <w:rsid w:val="07243B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84B534"/>
  <w15:docId w15:val="{15A70D65-FD1A-4895-93EE-12A3B0CAD7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iPriority="0" w:qFormat="1"/>
    <w:lsdException w:name="annotation text" w:semiHidden="1" w:uiPriority="0" w:qFormat="1"/>
    <w:lsdException w:name="header" w:uiPriority="0" w:qFormat="1"/>
    <w:lsdException w:name="footer"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uiPriority="0"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uiPriority="0" w:qFormat="1"/>
    <w:lsdException w:name="Strong" w:uiPriority="0" w:qFormat="1"/>
    <w:lsdException w:name="Emphasis" w:uiPriority="20" w:qFormat="1"/>
    <w:lsdException w:name="Document Map" w:semiHidden="1"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20"/>
    </w:pPr>
    <w:rPr>
      <w:rFonts w:ascii="Times New Roman" w:eastAsia="SimSun" w:hAnsi="Times New Roman" w:cs="Times New Roman"/>
      <w:color w:val="00000A"/>
      <w:lang w:val="en-GB" w:eastAsia="en-US"/>
    </w:rPr>
  </w:style>
  <w:style w:type="paragraph" w:styleId="1">
    <w:name w:val="heading 1"/>
    <w:basedOn w:val="Heading"/>
    <w:next w:val="a"/>
    <w:qFormat/>
    <w:pPr>
      <w:keepLines/>
      <w:widowControl/>
      <w:pBdr>
        <w:top w:val="single" w:sz="12" w:space="3" w:color="00000A"/>
      </w:pBdr>
      <w:spacing w:after="180"/>
      <w:jc w:val="left"/>
      <w:textAlignment w:val="baseline"/>
      <w:outlineLvl w:val="0"/>
    </w:pPr>
    <w:rPr>
      <w:rFonts w:ascii="Arial" w:hAnsi="Arial"/>
      <w:sz w:val="36"/>
      <w:lang w:val="en-GB" w:eastAsia="en-US"/>
    </w:rPr>
  </w:style>
  <w:style w:type="paragraph" w:styleId="2">
    <w:name w:val="heading 2"/>
    <w:basedOn w:val="1"/>
    <w:next w:val="a"/>
    <w:qFormat/>
    <w:pPr>
      <w:spacing w:before="180"/>
      <w:outlineLvl w:val="1"/>
    </w:pPr>
    <w:rPr>
      <w:sz w:val="32"/>
    </w:rPr>
  </w:style>
  <w:style w:type="paragraph" w:styleId="3">
    <w:name w:val="heading 3"/>
    <w:basedOn w:val="2"/>
    <w:next w:val="a"/>
    <w:qFormat/>
    <w:pPr>
      <w:numPr>
        <w:ilvl w:val="2"/>
        <w:numId w:val="1"/>
      </w:numPr>
      <w:spacing w:before="120"/>
      <w:outlineLvl w:val="2"/>
    </w:pPr>
    <w:rPr>
      <w:sz w:val="28"/>
    </w:rPr>
  </w:style>
  <w:style w:type="paragraph" w:styleId="4">
    <w:name w:val="heading 4"/>
    <w:basedOn w:val="a"/>
    <w:next w:val="a"/>
    <w:qFormat/>
    <w:pPr>
      <w:keepNext/>
      <w:widowControl w:val="0"/>
      <w:spacing w:after="0"/>
      <w:jc w:val="center"/>
      <w:outlineLvl w:val="3"/>
    </w:pPr>
    <w:rPr>
      <w:rFonts w:eastAsia="바탕"/>
      <w:b/>
      <w:bCs/>
      <w:szCs w:val="24"/>
      <w:lang w:val="en-US" w:eastAsia="ko-KR"/>
    </w:rPr>
  </w:style>
  <w:style w:type="paragraph" w:styleId="5">
    <w:name w:val="heading 5"/>
    <w:basedOn w:val="a"/>
    <w:next w:val="a"/>
    <w:qFormat/>
    <w:pPr>
      <w:keepNext/>
      <w:widowControl w:val="0"/>
      <w:numPr>
        <w:ilvl w:val="4"/>
        <w:numId w:val="1"/>
      </w:numPr>
      <w:spacing w:after="0"/>
      <w:jc w:val="both"/>
      <w:outlineLvl w:val="4"/>
    </w:pPr>
    <w:rPr>
      <w:rFonts w:eastAsia="바탕"/>
      <w:b/>
      <w:bCs/>
      <w:sz w:val="24"/>
      <w:szCs w:val="24"/>
      <w:lang w:val="en-US" w:eastAsia="ko-KR"/>
    </w:rPr>
  </w:style>
  <w:style w:type="paragraph" w:styleId="6">
    <w:name w:val="heading 6"/>
    <w:basedOn w:val="a"/>
    <w:next w:val="a"/>
    <w:qFormat/>
    <w:pPr>
      <w:numPr>
        <w:ilvl w:val="5"/>
        <w:numId w:val="1"/>
      </w:numPr>
      <w:spacing w:before="240" w:after="60" w:line="360" w:lineRule="auto"/>
      <w:jc w:val="both"/>
      <w:textAlignment w:val="baseline"/>
      <w:outlineLvl w:val="5"/>
    </w:pPr>
    <w:rPr>
      <w:b/>
      <w:bCs/>
      <w:sz w:val="22"/>
      <w:szCs w:val="22"/>
      <w:lang w:val="en-US"/>
    </w:rPr>
  </w:style>
  <w:style w:type="paragraph" w:styleId="7">
    <w:name w:val="heading 7"/>
    <w:basedOn w:val="a"/>
    <w:next w:val="a"/>
    <w:qFormat/>
    <w:pPr>
      <w:numPr>
        <w:ilvl w:val="6"/>
        <w:numId w:val="1"/>
      </w:numPr>
      <w:spacing w:before="240" w:after="60" w:line="360" w:lineRule="auto"/>
      <w:jc w:val="both"/>
      <w:textAlignment w:val="baseline"/>
      <w:outlineLvl w:val="6"/>
    </w:pPr>
    <w:rPr>
      <w:sz w:val="24"/>
      <w:szCs w:val="24"/>
      <w:lang w:val="en-US"/>
    </w:rPr>
  </w:style>
  <w:style w:type="paragraph" w:styleId="8">
    <w:name w:val="heading 8"/>
    <w:basedOn w:val="a"/>
    <w:next w:val="a"/>
    <w:qFormat/>
    <w:pPr>
      <w:numPr>
        <w:ilvl w:val="7"/>
        <w:numId w:val="1"/>
      </w:numPr>
      <w:spacing w:before="240" w:after="60" w:line="360" w:lineRule="auto"/>
      <w:jc w:val="both"/>
      <w:textAlignment w:val="baseline"/>
      <w:outlineLvl w:val="7"/>
    </w:pPr>
    <w:rPr>
      <w:i/>
      <w:iCs/>
      <w:sz w:val="24"/>
      <w:szCs w:val="24"/>
      <w:lang w:val="en-US"/>
    </w:rPr>
  </w:style>
  <w:style w:type="paragraph" w:styleId="9">
    <w:name w:val="heading 9"/>
    <w:basedOn w:val="a"/>
    <w:next w:val="a"/>
    <w:qFormat/>
    <w:pPr>
      <w:numPr>
        <w:ilvl w:val="8"/>
        <w:numId w:val="1"/>
      </w:numPr>
      <w:spacing w:before="240" w:after="60" w:line="360" w:lineRule="auto"/>
      <w:jc w:val="both"/>
      <w:textAlignment w:val="baseline"/>
      <w:outlineLvl w:val="8"/>
    </w:pPr>
    <w:rPr>
      <w:rFonts w:ascii="Arial" w:hAnsi="Arial" w:cs="Arial"/>
      <w:sz w:val="22"/>
      <w:szCs w:val="22"/>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eading">
    <w:name w:val="Heading"/>
    <w:basedOn w:val="a"/>
    <w:next w:val="a3"/>
    <w:qFormat/>
    <w:pPr>
      <w:keepNext/>
      <w:widowControl w:val="0"/>
      <w:spacing w:before="240"/>
      <w:jc w:val="both"/>
    </w:pPr>
    <w:rPr>
      <w:rFonts w:ascii="Liberation Sans" w:eastAsia="Noto Sans CJK SC Regular" w:hAnsi="Liberation Sans" w:cs="FreeSans"/>
      <w:sz w:val="28"/>
      <w:szCs w:val="28"/>
      <w:lang w:val="en-US" w:eastAsia="ko-KR"/>
    </w:rPr>
  </w:style>
  <w:style w:type="paragraph" w:styleId="a3">
    <w:name w:val="Body Text"/>
    <w:basedOn w:val="a"/>
    <w:qFormat/>
    <w:pPr>
      <w:spacing w:after="0"/>
      <w:jc w:val="both"/>
    </w:pPr>
    <w:rPr>
      <w:rFonts w:eastAsia="바탕"/>
      <w:sz w:val="22"/>
      <w:lang w:val="en-US" w:eastAsia="ko-KR"/>
    </w:rPr>
  </w:style>
  <w:style w:type="paragraph" w:styleId="a4">
    <w:name w:val="caption"/>
    <w:basedOn w:val="a"/>
    <w:next w:val="a"/>
    <w:qFormat/>
    <w:pPr>
      <w:spacing w:before="120"/>
      <w:textAlignment w:val="baseline"/>
    </w:pPr>
    <w:rPr>
      <w:rFonts w:eastAsia="바탕"/>
      <w:b/>
    </w:rPr>
  </w:style>
  <w:style w:type="paragraph" w:styleId="a5">
    <w:name w:val="List Bullet"/>
    <w:basedOn w:val="a"/>
    <w:qFormat/>
    <w:pPr>
      <w:widowControl w:val="0"/>
      <w:spacing w:after="0"/>
      <w:ind w:hanging="200"/>
      <w:jc w:val="both"/>
    </w:pPr>
    <w:rPr>
      <w:rFonts w:eastAsia="MS Gothic"/>
      <w:lang w:val="en-US" w:eastAsia="ja-JP"/>
    </w:rPr>
  </w:style>
  <w:style w:type="paragraph" w:styleId="a6">
    <w:name w:val="Document Map"/>
    <w:basedOn w:val="a"/>
    <w:semiHidden/>
    <w:qFormat/>
    <w:pPr>
      <w:widowControl w:val="0"/>
      <w:shd w:val="clear" w:color="auto" w:fill="000080"/>
      <w:spacing w:after="0"/>
      <w:jc w:val="both"/>
    </w:pPr>
    <w:rPr>
      <w:rFonts w:ascii="Arial" w:eastAsia="돋움" w:hAnsi="Arial"/>
      <w:szCs w:val="24"/>
      <w:lang w:val="en-US" w:eastAsia="ko-KR"/>
    </w:rPr>
  </w:style>
  <w:style w:type="paragraph" w:styleId="a7">
    <w:name w:val="annotation text"/>
    <w:basedOn w:val="a"/>
    <w:semiHidden/>
    <w:qFormat/>
    <w:pPr>
      <w:widowControl w:val="0"/>
      <w:spacing w:after="0"/>
    </w:pPr>
    <w:rPr>
      <w:rFonts w:ascii="바탕" w:eastAsia="바탕" w:hAnsi="바탕"/>
      <w:szCs w:val="24"/>
      <w:lang w:val="en-US" w:eastAsia="ko-KR"/>
    </w:rPr>
  </w:style>
  <w:style w:type="paragraph" w:styleId="30">
    <w:name w:val="List Bullet 3"/>
    <w:basedOn w:val="a"/>
    <w:qFormat/>
    <w:pPr>
      <w:widowControl w:val="0"/>
      <w:spacing w:after="0"/>
      <w:ind w:left="100" w:hanging="200"/>
      <w:contextualSpacing/>
      <w:jc w:val="both"/>
    </w:pPr>
    <w:rPr>
      <w:rFonts w:ascii="바탕" w:eastAsia="바탕" w:hAnsi="바탕"/>
      <w:szCs w:val="24"/>
      <w:lang w:val="en-US" w:eastAsia="ko-KR"/>
    </w:rPr>
  </w:style>
  <w:style w:type="paragraph" w:styleId="a8">
    <w:name w:val="Balloon Text"/>
    <w:basedOn w:val="a"/>
    <w:semiHidden/>
    <w:qFormat/>
    <w:pPr>
      <w:widowControl w:val="0"/>
      <w:spacing w:after="0"/>
      <w:jc w:val="both"/>
    </w:pPr>
    <w:rPr>
      <w:rFonts w:ascii="Arial" w:eastAsia="돋움" w:hAnsi="Arial"/>
      <w:sz w:val="18"/>
      <w:szCs w:val="18"/>
      <w:lang w:val="en-US" w:eastAsia="ko-KR"/>
    </w:rPr>
  </w:style>
  <w:style w:type="paragraph" w:styleId="a9">
    <w:name w:val="footer"/>
    <w:basedOn w:val="a"/>
    <w:uiPriority w:val="99"/>
    <w:qFormat/>
    <w:pPr>
      <w:widowControl w:val="0"/>
      <w:tabs>
        <w:tab w:val="center" w:pos="4252"/>
        <w:tab w:val="right" w:pos="8504"/>
      </w:tabs>
      <w:snapToGrid w:val="0"/>
      <w:spacing w:after="0"/>
      <w:jc w:val="both"/>
    </w:pPr>
    <w:rPr>
      <w:rFonts w:ascii="바탕" w:eastAsia="바탕" w:hAnsi="바탕"/>
      <w:szCs w:val="24"/>
      <w:lang w:val="en-US" w:eastAsia="ko-KR"/>
    </w:rPr>
  </w:style>
  <w:style w:type="paragraph" w:styleId="aa">
    <w:name w:val="header"/>
    <w:basedOn w:val="a"/>
    <w:qFormat/>
    <w:pPr>
      <w:widowControl w:val="0"/>
      <w:tabs>
        <w:tab w:val="center" w:pos="4252"/>
        <w:tab w:val="right" w:pos="8504"/>
      </w:tabs>
      <w:snapToGrid w:val="0"/>
      <w:spacing w:after="0"/>
      <w:jc w:val="both"/>
    </w:pPr>
    <w:rPr>
      <w:rFonts w:ascii="바탕" w:eastAsia="바탕" w:hAnsi="바탕"/>
      <w:szCs w:val="24"/>
      <w:lang w:val="en-US" w:eastAsia="ko-KR"/>
    </w:rPr>
  </w:style>
  <w:style w:type="paragraph" w:styleId="ab">
    <w:name w:val="List"/>
    <w:basedOn w:val="a"/>
    <w:qFormat/>
    <w:pPr>
      <w:widowControl w:val="0"/>
      <w:spacing w:after="0"/>
      <w:ind w:left="100" w:hanging="200"/>
      <w:contextualSpacing/>
      <w:jc w:val="both"/>
    </w:pPr>
    <w:rPr>
      <w:rFonts w:ascii="바탕" w:eastAsia="바탕" w:hAnsi="바탕"/>
      <w:szCs w:val="24"/>
      <w:lang w:val="en-US" w:eastAsia="ko-KR"/>
    </w:rPr>
  </w:style>
  <w:style w:type="paragraph" w:styleId="ac">
    <w:name w:val="footnote text"/>
    <w:basedOn w:val="a"/>
    <w:qFormat/>
    <w:pPr>
      <w:widowControl w:val="0"/>
      <w:snapToGrid w:val="0"/>
      <w:spacing w:after="0"/>
    </w:pPr>
    <w:rPr>
      <w:rFonts w:ascii="바탕" w:eastAsia="바탕" w:hAnsi="바탕"/>
      <w:szCs w:val="24"/>
      <w:lang w:val="en-US" w:eastAsia="ko-KR"/>
    </w:rPr>
  </w:style>
  <w:style w:type="paragraph" w:styleId="ad">
    <w:name w:val="Normal (Web)"/>
    <w:basedOn w:val="a"/>
    <w:uiPriority w:val="99"/>
    <w:unhideWhenUsed/>
    <w:qFormat/>
    <w:pPr>
      <w:spacing w:beforeAutospacing="1" w:afterAutospacing="1"/>
    </w:pPr>
    <w:rPr>
      <w:rFonts w:ascii="굴림" w:eastAsia="굴림" w:hAnsi="굴림" w:cs="굴림"/>
      <w:sz w:val="24"/>
      <w:szCs w:val="24"/>
      <w:lang w:val="en-US" w:eastAsia="ko-KR"/>
    </w:rPr>
  </w:style>
  <w:style w:type="paragraph" w:styleId="ae">
    <w:name w:val="annotation subject"/>
    <w:basedOn w:val="a7"/>
    <w:next w:val="a7"/>
    <w:semiHidden/>
    <w:qFormat/>
    <w:rPr>
      <w:b/>
      <w:bCs/>
    </w:rPr>
  </w:style>
  <w:style w:type="table" w:styleId="af">
    <w:name w:val="Table Grid"/>
    <w:basedOn w:val="a1"/>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0">
    <w:name w:val="Strong"/>
    <w:qFormat/>
    <w:rPr>
      <w:b/>
      <w:bCs/>
    </w:rPr>
  </w:style>
  <w:style w:type="character" w:styleId="af1">
    <w:name w:val="page number"/>
    <w:basedOn w:val="a0"/>
    <w:qFormat/>
  </w:style>
  <w:style w:type="character" w:styleId="af2">
    <w:name w:val="FollowedHyperlink"/>
    <w:qFormat/>
    <w:rPr>
      <w:color w:val="800080"/>
      <w:u w:val="single"/>
    </w:rPr>
  </w:style>
  <w:style w:type="character" w:styleId="af3">
    <w:name w:val="Emphasis"/>
    <w:basedOn w:val="a0"/>
    <w:uiPriority w:val="20"/>
    <w:qFormat/>
    <w:rPr>
      <w:i/>
      <w:iCs/>
    </w:rPr>
  </w:style>
  <w:style w:type="character" w:styleId="af4">
    <w:name w:val="annotation reference"/>
    <w:basedOn w:val="a0"/>
    <w:uiPriority w:val="99"/>
    <w:semiHidden/>
    <w:unhideWhenUsed/>
    <w:qFormat/>
    <w:rPr>
      <w:sz w:val="21"/>
      <w:szCs w:val="21"/>
    </w:rPr>
  </w:style>
  <w:style w:type="character" w:customStyle="1" w:styleId="af5">
    <w:name w:val="批注框文本 字符"/>
    <w:basedOn w:val="a0"/>
    <w:semiHidden/>
    <w:qFormat/>
    <w:rPr>
      <w:rFonts w:ascii="Arial" w:eastAsia="돋움" w:hAnsi="Arial" w:cs="Times New Roman"/>
      <w:sz w:val="18"/>
      <w:szCs w:val="18"/>
    </w:rPr>
  </w:style>
  <w:style w:type="character" w:customStyle="1" w:styleId="af6">
    <w:name w:val="正文文本 字符"/>
    <w:basedOn w:val="a0"/>
    <w:qFormat/>
    <w:rPr>
      <w:rFonts w:ascii="Times New Roman" w:eastAsia="바탕" w:hAnsi="Times New Roman" w:cs="Times New Roman"/>
      <w:sz w:val="22"/>
      <w:szCs w:val="20"/>
    </w:rPr>
  </w:style>
  <w:style w:type="character" w:customStyle="1" w:styleId="10">
    <w:name w:val="标题 1 字符"/>
    <w:basedOn w:val="a0"/>
    <w:qFormat/>
    <w:rPr>
      <w:rFonts w:ascii="Arial" w:eastAsia="Noto Sans CJK SC Regular" w:hAnsi="Arial" w:cs="FreeSans"/>
      <w:sz w:val="36"/>
      <w:szCs w:val="28"/>
      <w:lang w:val="en-GB" w:eastAsia="en-US"/>
    </w:rPr>
  </w:style>
  <w:style w:type="character" w:customStyle="1" w:styleId="20">
    <w:name w:val="标题 2 字符"/>
    <w:basedOn w:val="a0"/>
    <w:qFormat/>
    <w:rPr>
      <w:rFonts w:ascii="Arial" w:eastAsia="Noto Sans CJK SC Regular" w:hAnsi="Arial" w:cs="FreeSans"/>
      <w:sz w:val="32"/>
      <w:szCs w:val="28"/>
      <w:lang w:val="en-GB" w:eastAsia="en-US"/>
    </w:rPr>
  </w:style>
  <w:style w:type="character" w:customStyle="1" w:styleId="31">
    <w:name w:val="标题 3 字符"/>
    <w:basedOn w:val="a0"/>
    <w:qFormat/>
    <w:rPr>
      <w:rFonts w:ascii="Arial" w:eastAsia="Noto Sans CJK SC Regular" w:hAnsi="Arial" w:cs="FreeSans"/>
      <w:sz w:val="28"/>
      <w:szCs w:val="28"/>
      <w:lang w:val="en-GB" w:eastAsia="en-US"/>
    </w:rPr>
  </w:style>
  <w:style w:type="character" w:customStyle="1" w:styleId="40">
    <w:name w:val="标题 4 字符"/>
    <w:basedOn w:val="a0"/>
    <w:qFormat/>
    <w:rPr>
      <w:rFonts w:ascii="Times New Roman" w:eastAsia="바탕" w:hAnsi="Times New Roman" w:cs="Times New Roman"/>
      <w:b/>
      <w:bCs/>
      <w:szCs w:val="24"/>
    </w:rPr>
  </w:style>
  <w:style w:type="character" w:customStyle="1" w:styleId="50">
    <w:name w:val="标题 5 字符"/>
    <w:basedOn w:val="a0"/>
    <w:qFormat/>
    <w:rPr>
      <w:rFonts w:ascii="Times New Roman" w:eastAsia="바탕" w:hAnsi="Times New Roman" w:cs="Times New Roman"/>
      <w:b/>
      <w:bCs/>
      <w:sz w:val="24"/>
      <w:szCs w:val="24"/>
    </w:rPr>
  </w:style>
  <w:style w:type="character" w:customStyle="1" w:styleId="60">
    <w:name w:val="标题 6 字符"/>
    <w:basedOn w:val="a0"/>
    <w:qFormat/>
    <w:rPr>
      <w:rFonts w:ascii="Times New Roman" w:eastAsia="SimSun" w:hAnsi="Times New Roman" w:cs="Times New Roman"/>
      <w:b/>
      <w:bCs/>
      <w:sz w:val="22"/>
      <w:lang w:eastAsia="en-US"/>
    </w:rPr>
  </w:style>
  <w:style w:type="character" w:customStyle="1" w:styleId="70">
    <w:name w:val="标题 7 字符"/>
    <w:basedOn w:val="a0"/>
    <w:qFormat/>
    <w:rPr>
      <w:rFonts w:ascii="Times New Roman" w:eastAsia="SimSun" w:hAnsi="Times New Roman" w:cs="Times New Roman"/>
      <w:sz w:val="24"/>
      <w:szCs w:val="24"/>
      <w:lang w:eastAsia="en-US"/>
    </w:rPr>
  </w:style>
  <w:style w:type="character" w:customStyle="1" w:styleId="80">
    <w:name w:val="标题 8 字符"/>
    <w:basedOn w:val="a0"/>
    <w:qFormat/>
    <w:rPr>
      <w:rFonts w:ascii="Times New Roman" w:eastAsia="SimSun" w:hAnsi="Times New Roman" w:cs="Times New Roman"/>
      <w:i/>
      <w:iCs/>
      <w:sz w:val="24"/>
      <w:szCs w:val="24"/>
      <w:lang w:eastAsia="en-US"/>
    </w:rPr>
  </w:style>
  <w:style w:type="character" w:customStyle="1" w:styleId="90">
    <w:name w:val="标题 9 字符"/>
    <w:basedOn w:val="a0"/>
    <w:qFormat/>
    <w:rPr>
      <w:rFonts w:ascii="Arial" w:eastAsia="SimSun" w:hAnsi="Arial" w:cs="Arial"/>
      <w:sz w:val="22"/>
      <w:lang w:eastAsia="en-US"/>
    </w:rPr>
  </w:style>
  <w:style w:type="character" w:customStyle="1" w:styleId="af7">
    <w:name w:val="列出段落 字符"/>
    <w:uiPriority w:val="34"/>
    <w:qFormat/>
    <w:rPr>
      <w:rFonts w:ascii="맑은 고딕" w:eastAsia="맑은 고딕" w:hAnsi="맑은 고딕" w:cs="Times New Roman"/>
    </w:rPr>
  </w:style>
  <w:style w:type="character" w:customStyle="1" w:styleId="af8">
    <w:name w:val="図表番号 (文字)"/>
    <w:qFormat/>
    <w:rPr>
      <w:b/>
      <w:lang w:val="en-GB" w:eastAsia="en-US" w:bidi="ar-SA"/>
    </w:rPr>
  </w:style>
  <w:style w:type="character" w:customStyle="1" w:styleId="af9">
    <w:name w:val="本文 (文字)"/>
    <w:qFormat/>
    <w:rPr>
      <w:rFonts w:eastAsia="바탕"/>
      <w:sz w:val="22"/>
      <w:lang w:val="en-US" w:eastAsia="ko-KR" w:bidi="ar-SA"/>
    </w:rPr>
  </w:style>
  <w:style w:type="character" w:customStyle="1" w:styleId="capCharChar">
    <w:name w:val="cap Char Char"/>
    <w:qFormat/>
    <w:rPr>
      <w:rFonts w:eastAsia="MS Mincho"/>
      <w:b/>
      <w:bCs/>
      <w:lang w:val="en-GB" w:eastAsia="en-US" w:bidi="ar-SA"/>
    </w:rPr>
  </w:style>
  <w:style w:type="character" w:customStyle="1" w:styleId="InternetLink">
    <w:name w:val="Internet Link"/>
    <w:basedOn w:val="a0"/>
    <w:unhideWhenUsed/>
    <w:qFormat/>
    <w:rPr>
      <w:color w:val="0563C1" w:themeColor="hyperlink"/>
      <w:u w:val="single"/>
    </w:rPr>
  </w:style>
  <w:style w:type="character" w:customStyle="1" w:styleId="afa">
    <w:name w:val="ヘッダー (文字)"/>
    <w:qFormat/>
    <w:rPr>
      <w:rFonts w:ascii="바탕" w:eastAsia="바탕" w:hAnsi="바탕"/>
      <w:szCs w:val="24"/>
      <w:lang w:val="en-US" w:eastAsia="ko-KR" w:bidi="ar-SA"/>
    </w:rPr>
  </w:style>
  <w:style w:type="character" w:customStyle="1" w:styleId="afb">
    <w:name w:val="脚注文字列 (文字)"/>
    <w:qFormat/>
    <w:rPr>
      <w:rFonts w:ascii="바탕" w:hAnsi="바탕"/>
      <w:szCs w:val="24"/>
    </w:rPr>
  </w:style>
  <w:style w:type="character" w:customStyle="1" w:styleId="FootnoteCharacters">
    <w:name w:val="Footnote Characters"/>
    <w:qFormat/>
    <w:rPr>
      <w:vertAlign w:val="superscript"/>
    </w:rPr>
  </w:style>
  <w:style w:type="character" w:customStyle="1" w:styleId="FootnoteAnchor">
    <w:name w:val="Footnote Anchor"/>
    <w:qFormat/>
    <w:rPr>
      <w:vertAlign w:val="superscript"/>
    </w:rPr>
  </w:style>
  <w:style w:type="character" w:customStyle="1" w:styleId="TALCar">
    <w:name w:val="TAL Car"/>
    <w:link w:val="TAL"/>
    <w:qFormat/>
    <w:rPr>
      <w:rFonts w:ascii="Arial" w:eastAsia="MS Mincho" w:hAnsi="Arial"/>
      <w:sz w:val="18"/>
      <w:lang w:val="en-GB" w:eastAsia="en-US"/>
    </w:rPr>
  </w:style>
  <w:style w:type="paragraph" w:customStyle="1" w:styleId="TAL">
    <w:name w:val="TAL"/>
    <w:basedOn w:val="a"/>
    <w:link w:val="TALCar"/>
    <w:qFormat/>
    <w:pPr>
      <w:keepNext/>
      <w:keepLines/>
      <w:spacing w:after="0"/>
    </w:pPr>
    <w:rPr>
      <w:rFonts w:ascii="Arial" w:eastAsia="MS Mincho" w:hAnsi="Arial" w:cstheme="minorBidi"/>
      <w:sz w:val="18"/>
      <w:szCs w:val="22"/>
    </w:rPr>
  </w:style>
  <w:style w:type="character" w:customStyle="1" w:styleId="THChar">
    <w:name w:val="TH Char"/>
    <w:link w:val="TH"/>
    <w:qFormat/>
    <w:rPr>
      <w:rFonts w:ascii="Arial" w:eastAsia="MS Mincho" w:hAnsi="Arial"/>
      <w:b/>
      <w:lang w:val="en-GB" w:eastAsia="en-US"/>
    </w:rPr>
  </w:style>
  <w:style w:type="paragraph" w:customStyle="1" w:styleId="TH">
    <w:name w:val="TH"/>
    <w:basedOn w:val="a"/>
    <w:link w:val="THChar"/>
    <w:qFormat/>
    <w:pPr>
      <w:keepNext/>
      <w:keepLines/>
      <w:spacing w:before="60" w:after="180"/>
      <w:jc w:val="center"/>
    </w:pPr>
    <w:rPr>
      <w:rFonts w:ascii="Arial" w:eastAsia="MS Mincho" w:hAnsi="Arial" w:cstheme="minorBidi"/>
      <w:b/>
      <w:szCs w:val="22"/>
    </w:rPr>
  </w:style>
  <w:style w:type="character" w:customStyle="1" w:styleId="TFChar">
    <w:name w:val="TF Char"/>
    <w:link w:val="TF"/>
    <w:qFormat/>
    <w:rPr>
      <w:rFonts w:ascii="Arial" w:eastAsia="맑은 고딕" w:hAnsi="Arial"/>
      <w:b/>
      <w:lang w:val="en-GB" w:eastAsia="en-US"/>
    </w:rPr>
  </w:style>
  <w:style w:type="paragraph" w:customStyle="1" w:styleId="TF">
    <w:name w:val="TF"/>
    <w:basedOn w:val="TH"/>
    <w:link w:val="TFChar"/>
    <w:qFormat/>
    <w:pPr>
      <w:spacing w:before="0" w:after="240"/>
      <w:textAlignment w:val="baseline"/>
    </w:pPr>
    <w:rPr>
      <w:rFonts w:eastAsia="맑은 고딕"/>
    </w:rPr>
  </w:style>
  <w:style w:type="character" w:customStyle="1" w:styleId="afc">
    <w:name w:val="フッター (文字)"/>
    <w:uiPriority w:val="99"/>
    <w:qFormat/>
    <w:rPr>
      <w:rFonts w:ascii="바탕" w:hAnsi="바탕"/>
      <w:szCs w:val="24"/>
    </w:rPr>
  </w:style>
  <w:style w:type="character" w:customStyle="1" w:styleId="32">
    <w:name w:val="見出し 3 (文字)"/>
    <w:qFormat/>
    <w:rPr>
      <w:rFonts w:ascii="Arial" w:hAnsi="Arial"/>
      <w:sz w:val="28"/>
      <w:lang w:val="en-GB" w:eastAsia="en-US"/>
    </w:rPr>
  </w:style>
  <w:style w:type="character" w:customStyle="1" w:styleId="B1Char">
    <w:name w:val="B1 Char"/>
    <w:qFormat/>
    <w:rPr>
      <w:rFonts w:eastAsia="SimSun"/>
      <w:lang w:val="en-GB" w:eastAsia="en-US"/>
    </w:rPr>
  </w:style>
  <w:style w:type="character" w:customStyle="1" w:styleId="afd">
    <w:name w:val="リスト段落 (文字)"/>
    <w:uiPriority w:val="34"/>
    <w:qFormat/>
    <w:rPr>
      <w:rFonts w:ascii="맑은 고딕" w:eastAsia="맑은 고딕" w:hAnsi="맑은 고딕"/>
      <w:szCs w:val="22"/>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IvDbodytext">
    <w:name w:val="IvD bodytext"/>
    <w:basedOn w:val="a3"/>
    <w:link w:val="IvDbodytextChar"/>
    <w:qFormat/>
    <w:pPr>
      <w:keepLines/>
      <w:tabs>
        <w:tab w:val="left" w:pos="2552"/>
        <w:tab w:val="left" w:pos="3856"/>
        <w:tab w:val="left" w:pos="5216"/>
        <w:tab w:val="left" w:pos="6464"/>
        <w:tab w:val="left" w:pos="7768"/>
        <w:tab w:val="left" w:pos="9072"/>
        <w:tab w:val="left" w:pos="9639"/>
      </w:tabs>
      <w:spacing w:before="240"/>
      <w:jc w:val="left"/>
    </w:pPr>
    <w:rPr>
      <w:rFonts w:ascii="Arial" w:eastAsia="Times New Roman" w:hAnsi="Arial" w:cstheme="minorBidi"/>
      <w:spacing w:val="2"/>
      <w:sz w:val="20"/>
      <w:szCs w:val="22"/>
      <w:lang w:eastAsia="en-US"/>
    </w:rPr>
  </w:style>
  <w:style w:type="character" w:customStyle="1" w:styleId="B1">
    <w:name w:val="B1 (文字)"/>
    <w:uiPriority w:val="99"/>
    <w:qFormat/>
    <w:locked/>
    <w:rPr>
      <w:lang w:eastAsia="en-US"/>
    </w:rPr>
  </w:style>
  <w:style w:type="character" w:customStyle="1" w:styleId="TAHCar">
    <w:name w:val="TAH Car"/>
    <w:link w:val="TAH"/>
    <w:qFormat/>
    <w:rPr>
      <w:rFonts w:ascii="Arial" w:eastAsia="MS Mincho" w:hAnsi="Arial"/>
      <w:b/>
      <w:sz w:val="18"/>
      <w:lang w:val="en-GB" w:eastAsia="en-US"/>
    </w:rPr>
  </w:style>
  <w:style w:type="paragraph" w:customStyle="1" w:styleId="TAH">
    <w:name w:val="TAH"/>
    <w:link w:val="TAHCar"/>
    <w:qFormat/>
    <w:pPr>
      <w:widowControl w:val="0"/>
    </w:pPr>
    <w:rPr>
      <w:rFonts w:ascii="Arial" w:eastAsia="MS Mincho" w:hAnsi="Arial"/>
      <w:b/>
      <w:color w:val="00000A"/>
      <w:sz w:val="18"/>
      <w:szCs w:val="22"/>
      <w:lang w:val="en-GB" w:eastAsia="en-US"/>
    </w:rPr>
  </w:style>
  <w:style w:type="character" w:customStyle="1" w:styleId="11">
    <w:name w:val="見出し 1 (文字)"/>
    <w:qFormat/>
    <w:rPr>
      <w:rFonts w:ascii="Arial" w:hAnsi="Arial"/>
      <w:sz w:val="36"/>
      <w:lang w:val="en-GB" w:eastAsia="en-US"/>
    </w:rPr>
  </w:style>
  <w:style w:type="character" w:customStyle="1" w:styleId="LGTdocChar">
    <w:name w:val="LGTdoc_본문 Char"/>
    <w:link w:val="LGTdoc"/>
    <w:qFormat/>
    <w:locked/>
    <w:rPr>
      <w:sz w:val="22"/>
      <w:szCs w:val="24"/>
      <w:lang w:val="en-GB"/>
    </w:rPr>
  </w:style>
  <w:style w:type="paragraph" w:customStyle="1" w:styleId="LGTdoc">
    <w:name w:val="LGTdoc_본문"/>
    <w:basedOn w:val="a"/>
    <w:link w:val="LGTdocChar"/>
    <w:qFormat/>
    <w:pPr>
      <w:widowControl w:val="0"/>
      <w:snapToGrid w:val="0"/>
      <w:spacing w:line="264" w:lineRule="auto"/>
      <w:jc w:val="both"/>
    </w:pPr>
    <w:rPr>
      <w:rFonts w:asciiTheme="minorHAnsi" w:eastAsiaTheme="minorEastAsia" w:hAnsiTheme="minorHAnsi" w:cstheme="minorBidi"/>
      <w:sz w:val="22"/>
      <w:szCs w:val="24"/>
      <w:lang w:eastAsia="ko-KR"/>
    </w:rPr>
  </w:style>
  <w:style w:type="character" w:customStyle="1" w:styleId="EditorsNoteChar">
    <w:name w:val="Editor's Note Char"/>
    <w:link w:val="EditorsNote"/>
    <w:qFormat/>
    <w:rPr>
      <w:rFonts w:eastAsia="맑은 고딕"/>
      <w:color w:val="FF0000"/>
      <w:lang w:val="en-GB" w:eastAsia="en-US"/>
    </w:rPr>
  </w:style>
  <w:style w:type="paragraph" w:customStyle="1" w:styleId="EditorsNote">
    <w:name w:val="Editor's Note"/>
    <w:basedOn w:val="a"/>
    <w:link w:val="EditorsNoteChar"/>
    <w:qFormat/>
    <w:pPr>
      <w:keepLines/>
      <w:spacing w:after="180"/>
      <w:ind w:left="1135" w:hanging="851"/>
    </w:pPr>
    <w:rPr>
      <w:rFonts w:asciiTheme="minorHAnsi" w:eastAsia="맑은 고딕" w:hAnsiTheme="minorHAnsi" w:cstheme="minorBidi"/>
      <w:color w:val="FF0000"/>
      <w:szCs w:val="22"/>
    </w:rPr>
  </w:style>
  <w:style w:type="character" w:customStyle="1" w:styleId="TALChar">
    <w:name w:val="TAL Char"/>
    <w:qFormat/>
    <w:locked/>
    <w:rPr>
      <w:rFonts w:ascii="Arial" w:hAnsi="Arial"/>
      <w:sz w:val="18"/>
      <w:lang w:val="en-GB" w:eastAsia="en-US" w:bidi="ar-SA"/>
    </w:rPr>
  </w:style>
  <w:style w:type="character" w:customStyle="1" w:styleId="apple-tab-span">
    <w:name w:val="apple-tab-span"/>
    <w:basedOn w:val="a0"/>
    <w:qFormat/>
  </w:style>
  <w:style w:type="character" w:customStyle="1" w:styleId="3GPPTextChar">
    <w:name w:val="3GPP Text Char"/>
    <w:link w:val="3GPPText"/>
    <w:qFormat/>
    <w:locked/>
    <w:rPr>
      <w:lang w:eastAsia="en-US"/>
    </w:rPr>
  </w:style>
  <w:style w:type="paragraph" w:customStyle="1" w:styleId="3GPPText">
    <w:name w:val="3GPP Text"/>
    <w:basedOn w:val="a"/>
    <w:link w:val="3GPPTextChar"/>
    <w:qFormat/>
    <w:pPr>
      <w:spacing w:before="120"/>
      <w:jc w:val="both"/>
    </w:pPr>
    <w:rPr>
      <w:rFonts w:asciiTheme="minorHAnsi" w:eastAsiaTheme="minorEastAsia" w:hAnsiTheme="minorHAnsi" w:cstheme="minorBidi"/>
      <w:szCs w:val="22"/>
      <w:lang w:val="en-US"/>
    </w:rPr>
  </w:style>
  <w:style w:type="character" w:customStyle="1" w:styleId="ListLabel1">
    <w:name w:val="ListLabel 1"/>
    <w:qFormat/>
    <w:rPr>
      <w:b/>
      <w:color w:val="70CEF5"/>
      <w:sz w:val="20"/>
      <w:szCs w:val="20"/>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cs="Courier New"/>
    </w:rPr>
  </w:style>
  <w:style w:type="character" w:customStyle="1" w:styleId="ListLabel5">
    <w:name w:val="ListLabel 5"/>
    <w:qFormat/>
    <w:rPr>
      <w:color w:val="00000A"/>
    </w:rPr>
  </w:style>
  <w:style w:type="character" w:customStyle="1" w:styleId="ListLabel6">
    <w:name w:val="ListLabel 6"/>
    <w:qFormat/>
    <w:rPr>
      <w:rFonts w:eastAsia="Times New Roman" w:cs="Times New Roman"/>
    </w:rPr>
  </w:style>
  <w:style w:type="character" w:customStyle="1" w:styleId="ListLabel7">
    <w:name w:val="ListLabel 7"/>
    <w:qFormat/>
    <w:rPr>
      <w:rFonts w:ascii="Calibri" w:hAnsi="Calibri"/>
      <w:b/>
      <w:sz w:val="28"/>
    </w:rPr>
  </w:style>
  <w:style w:type="character" w:customStyle="1" w:styleId="ListLabel8">
    <w:name w:val="ListLabel 8"/>
    <w:qFormat/>
    <w:rPr>
      <w:color w:val="00000A"/>
    </w:rPr>
  </w:style>
  <w:style w:type="character" w:customStyle="1" w:styleId="ListLabel9">
    <w:name w:val="ListLabel 9"/>
    <w:qFormat/>
    <w:rPr>
      <w:color w:val="00000A"/>
    </w:rPr>
  </w:style>
  <w:style w:type="character" w:customStyle="1" w:styleId="ListLabel10">
    <w:name w:val="ListLabel 10"/>
    <w:qFormat/>
    <w:rPr>
      <w:rFonts w:ascii="Calibri" w:hAnsi="Calibri"/>
      <w:color w:val="00000A"/>
      <w:sz w:val="22"/>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cs="Courier New"/>
    </w:rPr>
  </w:style>
  <w:style w:type="character" w:customStyle="1" w:styleId="ListLabel16">
    <w:name w:val="ListLabel 16"/>
    <w:qFormat/>
    <w:rPr>
      <w:rFonts w:cs="Courier New"/>
    </w:rPr>
  </w:style>
  <w:style w:type="character" w:customStyle="1" w:styleId="ListLabel17">
    <w:name w:val="ListLabel 17"/>
    <w:qFormat/>
    <w:rPr>
      <w:rFonts w:eastAsia="바탕" w:cs="Calibri"/>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cs="Courier New"/>
    </w:rPr>
  </w:style>
  <w:style w:type="character" w:customStyle="1" w:styleId="ListLabel23">
    <w:name w:val="ListLabel 23"/>
    <w:qFormat/>
    <w:rPr>
      <w:rFonts w:cs="Courier New"/>
    </w:rPr>
  </w:style>
  <w:style w:type="character" w:customStyle="1" w:styleId="ListLabel24">
    <w:name w:val="ListLabel 24"/>
    <w:qFormat/>
    <w:rPr>
      <w:rFonts w:eastAsia="맑은 고딕" w:cs="Times New Roman"/>
      <w:i/>
      <w:color w:val="00000A"/>
    </w:rPr>
  </w:style>
  <w:style w:type="character" w:customStyle="1" w:styleId="ListLabel25">
    <w:name w:val="ListLabel 25"/>
    <w:qFormat/>
    <w:rPr>
      <w:rFonts w:eastAsia="바탕" w:cs="Calibri"/>
    </w:rPr>
  </w:style>
  <w:style w:type="character" w:customStyle="1" w:styleId="ListLabel26">
    <w:name w:val="ListLabel 26"/>
    <w:qFormat/>
    <w:rPr>
      <w:rFonts w:cs="Courier New"/>
    </w:rPr>
  </w:style>
  <w:style w:type="character" w:customStyle="1" w:styleId="ListLabel27">
    <w:name w:val="ListLabel 27"/>
    <w:qFormat/>
    <w:rPr>
      <w:rFonts w:cs="Courier New"/>
    </w:rPr>
  </w:style>
  <w:style w:type="character" w:customStyle="1" w:styleId="ListLabel28">
    <w:name w:val="ListLabel 28"/>
    <w:qFormat/>
    <w:rPr>
      <w:rFonts w:cs="Courier New"/>
    </w:rPr>
  </w:style>
  <w:style w:type="character" w:customStyle="1" w:styleId="ListLabel29">
    <w:name w:val="ListLabel 29"/>
    <w:qFormat/>
    <w:rPr>
      <w:rFonts w:cs="Courier New"/>
    </w:rPr>
  </w:style>
  <w:style w:type="character" w:customStyle="1" w:styleId="ListLabel30">
    <w:name w:val="ListLabel 30"/>
    <w:qFormat/>
    <w:rPr>
      <w:rFonts w:cs="Courier New"/>
    </w:rPr>
  </w:style>
  <w:style w:type="character" w:customStyle="1" w:styleId="ListLabel31">
    <w:name w:val="ListLabel 31"/>
    <w:qFormat/>
    <w:rPr>
      <w:rFonts w:cs="Courier New"/>
    </w:rPr>
  </w:style>
  <w:style w:type="character" w:customStyle="1" w:styleId="ListLabel32">
    <w:name w:val="ListLabel 32"/>
    <w:qFormat/>
    <w:rPr>
      <w:rFonts w:eastAsia="바탕" w:cs="Calibri"/>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eastAsia="바탕" w:cs="Calibri"/>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sz w:val="20"/>
      <w:szCs w:val="20"/>
    </w:rPr>
  </w:style>
  <w:style w:type="character" w:customStyle="1" w:styleId="ListLabel41">
    <w:name w:val="ListLabel 41"/>
    <w:qFormat/>
    <w:rPr>
      <w:rFonts w:eastAsia="SimSun" w:cs="Calibri"/>
    </w:rPr>
  </w:style>
  <w:style w:type="character" w:customStyle="1" w:styleId="ListLabel42">
    <w:name w:val="ListLabel 42"/>
    <w:qFormat/>
    <w:rPr>
      <w:b/>
    </w:rPr>
  </w:style>
  <w:style w:type="character" w:customStyle="1" w:styleId="ListLabel43">
    <w:name w:val="ListLabel 43"/>
    <w:qFormat/>
    <w:rPr>
      <w:color w:val="00000A"/>
    </w:rPr>
  </w:style>
  <w:style w:type="character" w:customStyle="1" w:styleId="ListLabel44">
    <w:name w:val="ListLabel 44"/>
    <w:qFormat/>
    <w:rPr>
      <w:sz w:val="20"/>
      <w:szCs w:val="20"/>
    </w:rPr>
  </w:style>
  <w:style w:type="character" w:customStyle="1" w:styleId="ListLabel45">
    <w:name w:val="ListLabel 45"/>
    <w:qFormat/>
    <w:rPr>
      <w:rFonts w:eastAsia="SimSun" w:cs="Calibri"/>
    </w:rPr>
  </w:style>
  <w:style w:type="character" w:customStyle="1" w:styleId="ListLabel46">
    <w:name w:val="ListLabel 46"/>
    <w:qFormat/>
    <w:rPr>
      <w:rFonts w:cs="Times New Roman"/>
    </w:rPr>
  </w:style>
  <w:style w:type="character" w:customStyle="1" w:styleId="ListLabel47">
    <w:name w:val="ListLabel 47"/>
    <w:qFormat/>
    <w:rPr>
      <w:rFonts w:cs="Times New Roman"/>
    </w:rPr>
  </w:style>
  <w:style w:type="character" w:customStyle="1" w:styleId="ListLabel48">
    <w:name w:val="ListLabel 48"/>
    <w:qFormat/>
    <w:rPr>
      <w:rFonts w:cs="Times New Roman"/>
    </w:rPr>
  </w:style>
  <w:style w:type="character" w:customStyle="1" w:styleId="ListLabel49">
    <w:name w:val="ListLabel 49"/>
    <w:qFormat/>
    <w:rPr>
      <w:rFonts w:cs="Times New Roman"/>
    </w:rPr>
  </w:style>
  <w:style w:type="character" w:customStyle="1" w:styleId="ListLabel50">
    <w:name w:val="ListLabel 50"/>
    <w:qFormat/>
    <w:rPr>
      <w:rFonts w:cs="Courier New"/>
    </w:rPr>
  </w:style>
  <w:style w:type="character" w:customStyle="1" w:styleId="ListLabel51">
    <w:name w:val="ListLabel 51"/>
    <w:qFormat/>
    <w:rPr>
      <w:rFonts w:cs="Courier New"/>
    </w:rPr>
  </w:style>
  <w:style w:type="character" w:customStyle="1" w:styleId="ListLabel52">
    <w:name w:val="ListLabel 52"/>
    <w:qFormat/>
    <w:rPr>
      <w:rFonts w:cs="Courier New"/>
    </w:rPr>
  </w:style>
  <w:style w:type="character" w:customStyle="1" w:styleId="ListLabel53">
    <w:name w:val="ListLabel 53"/>
    <w:qFormat/>
    <w:rPr>
      <w:rFonts w:ascii="Calibri" w:eastAsia="바탕" w:hAnsi="Calibri" w:cs="Calibri"/>
      <w:sz w:val="22"/>
    </w:rPr>
  </w:style>
  <w:style w:type="character" w:customStyle="1" w:styleId="ListLabel54">
    <w:name w:val="ListLabel 54"/>
    <w:qFormat/>
    <w:rPr>
      <w:b/>
    </w:rPr>
  </w:style>
  <w:style w:type="character" w:customStyle="1" w:styleId="ListLabel55">
    <w:name w:val="ListLabel 55"/>
    <w:qFormat/>
    <w:rPr>
      <w:color w:val="00000A"/>
    </w:rPr>
  </w:style>
  <w:style w:type="character" w:customStyle="1" w:styleId="ListLabel56">
    <w:name w:val="ListLabel 56"/>
    <w:qFormat/>
    <w:rPr>
      <w:rFonts w:ascii="Calibri" w:hAnsi="Calibri"/>
      <w:b/>
      <w:sz w:val="28"/>
    </w:rPr>
  </w:style>
  <w:style w:type="character" w:customStyle="1" w:styleId="ListLabel57">
    <w:name w:val="ListLabel 57"/>
    <w:qFormat/>
    <w:rPr>
      <w:rFonts w:cs="Wingdings"/>
      <w:color w:val="00000A"/>
    </w:rPr>
  </w:style>
  <w:style w:type="character" w:customStyle="1" w:styleId="ListLabel58">
    <w:name w:val="ListLabel 58"/>
    <w:qFormat/>
    <w:rPr>
      <w:rFonts w:cs="Wingdings"/>
    </w:rPr>
  </w:style>
  <w:style w:type="character" w:customStyle="1" w:styleId="ListLabel59">
    <w:name w:val="ListLabel 59"/>
    <w:qFormat/>
    <w:rPr>
      <w:rFonts w:ascii="Calibri" w:hAnsi="Calibri" w:cs="Wingdings"/>
      <w:sz w:val="22"/>
    </w:rPr>
  </w:style>
  <w:style w:type="character" w:customStyle="1" w:styleId="ListLabel60">
    <w:name w:val="ListLabel 60"/>
    <w:qFormat/>
    <w:rPr>
      <w:rFonts w:ascii="Calibri" w:hAnsi="Calibri" w:cs="Wingdings"/>
      <w:b/>
      <w:sz w:val="22"/>
    </w:rPr>
  </w:style>
  <w:style w:type="character" w:customStyle="1" w:styleId="ListLabel61">
    <w:name w:val="ListLabel 61"/>
    <w:qFormat/>
    <w:rPr>
      <w:rFonts w:ascii="Calibri" w:hAnsi="Calibri" w:cs="Calibri"/>
      <w:sz w:val="22"/>
    </w:rPr>
  </w:style>
  <w:style w:type="character" w:customStyle="1" w:styleId="ListLabel62">
    <w:name w:val="ListLabel 62"/>
    <w:qFormat/>
    <w:rPr>
      <w:rFonts w:ascii="Calibri" w:hAnsi="Calibri" w:cs="Symbol"/>
      <w:sz w:val="22"/>
    </w:rPr>
  </w:style>
  <w:style w:type="character" w:customStyle="1" w:styleId="ListLabel63">
    <w:name w:val="ListLabel 63"/>
    <w:qFormat/>
    <w:rPr>
      <w:rFonts w:cs="Calibri"/>
      <w:color w:val="00000A"/>
    </w:rPr>
  </w:style>
  <w:style w:type="character" w:customStyle="1" w:styleId="ListLabel64">
    <w:name w:val="ListLabel 64"/>
    <w:qFormat/>
    <w:rPr>
      <w:rFonts w:cs="Arial"/>
    </w:rPr>
  </w:style>
  <w:style w:type="character" w:customStyle="1" w:styleId="ListLabel65">
    <w:name w:val="ListLabel 65"/>
    <w:qFormat/>
    <w:rPr>
      <w:rFonts w:cs="Wingdings"/>
    </w:rPr>
  </w:style>
  <w:style w:type="character" w:customStyle="1" w:styleId="ListLabel66">
    <w:name w:val="ListLabel 66"/>
    <w:qFormat/>
    <w:rPr>
      <w:rFonts w:cs="Wingdings"/>
    </w:rPr>
  </w:style>
  <w:style w:type="character" w:customStyle="1" w:styleId="ListLabel67">
    <w:name w:val="ListLabel 67"/>
    <w:qFormat/>
    <w:rPr>
      <w:rFonts w:cs="Wingdings"/>
    </w:rPr>
  </w:style>
  <w:style w:type="character" w:customStyle="1" w:styleId="ListLabel68">
    <w:name w:val="ListLabel 68"/>
    <w:qFormat/>
    <w:rPr>
      <w:rFonts w:cs="Wingdings"/>
    </w:rPr>
  </w:style>
  <w:style w:type="character" w:customStyle="1" w:styleId="ListLabel69">
    <w:name w:val="ListLabel 69"/>
    <w:qFormat/>
    <w:rPr>
      <w:rFonts w:ascii="Calibri" w:hAnsi="Calibri" w:cs="Wingdings"/>
      <w:sz w:val="16"/>
    </w:rPr>
  </w:style>
  <w:style w:type="character" w:customStyle="1" w:styleId="ListLabel70">
    <w:name w:val="ListLabel 70"/>
    <w:qFormat/>
    <w:rPr>
      <w:rFonts w:ascii="Calibri" w:hAnsi="Calibri" w:cs="Calibri"/>
      <w:color w:val="00000A"/>
      <w:sz w:val="22"/>
    </w:rPr>
  </w:style>
  <w:style w:type="character" w:customStyle="1" w:styleId="ListLabel71">
    <w:name w:val="ListLabel 71"/>
    <w:qFormat/>
    <w:rPr>
      <w:rFonts w:ascii="Calibri" w:hAnsi="Calibri" w:cs="Arial"/>
      <w:sz w:val="16"/>
    </w:rPr>
  </w:style>
  <w:style w:type="character" w:customStyle="1" w:styleId="ListLabel72">
    <w:name w:val="ListLabel 72"/>
    <w:qFormat/>
    <w:rPr>
      <w:rFonts w:cs="Wingdings"/>
    </w:rPr>
  </w:style>
  <w:style w:type="character" w:customStyle="1" w:styleId="ListLabel73">
    <w:name w:val="ListLabel 73"/>
    <w:qFormat/>
    <w:rPr>
      <w:rFonts w:cs="Wingdings"/>
    </w:rPr>
  </w:style>
  <w:style w:type="character" w:customStyle="1" w:styleId="ListLabel74">
    <w:name w:val="ListLabel 74"/>
    <w:qFormat/>
    <w:rPr>
      <w:rFonts w:cs="Wingdings"/>
    </w:rPr>
  </w:style>
  <w:style w:type="character" w:customStyle="1" w:styleId="ListLabel75">
    <w:name w:val="ListLabel 75"/>
    <w:qFormat/>
    <w:rPr>
      <w:rFonts w:cs="Wingdings"/>
    </w:rPr>
  </w:style>
  <w:style w:type="character" w:customStyle="1" w:styleId="ListLabel76">
    <w:name w:val="ListLabel 76"/>
    <w:qFormat/>
    <w:rPr>
      <w:rFonts w:cs="Wingdings"/>
    </w:rPr>
  </w:style>
  <w:style w:type="character" w:customStyle="1" w:styleId="ListLabel77">
    <w:name w:val="ListLabel 77"/>
    <w:qFormat/>
    <w:rPr>
      <w:rFonts w:cs="Wingdings"/>
    </w:rPr>
  </w:style>
  <w:style w:type="character" w:customStyle="1" w:styleId="ListLabel78">
    <w:name w:val="ListLabel 78"/>
    <w:qFormat/>
    <w:rPr>
      <w:rFonts w:cs="Wingdings"/>
    </w:rPr>
  </w:style>
  <w:style w:type="character" w:customStyle="1" w:styleId="ListLabel79">
    <w:name w:val="ListLabel 79"/>
    <w:qFormat/>
    <w:rPr>
      <w:rFonts w:cs="Times New Roman"/>
    </w:rPr>
  </w:style>
  <w:style w:type="character" w:customStyle="1" w:styleId="ListLabel80">
    <w:name w:val="ListLabel 80"/>
    <w:qFormat/>
    <w:rPr>
      <w:rFonts w:cs="Wingdings"/>
    </w:rPr>
  </w:style>
  <w:style w:type="character" w:customStyle="1" w:styleId="ListLabel81">
    <w:name w:val="ListLabel 81"/>
    <w:qFormat/>
    <w:rPr>
      <w:rFonts w:cs="Wingdings"/>
    </w:rPr>
  </w:style>
  <w:style w:type="character" w:customStyle="1" w:styleId="ListLabel82">
    <w:name w:val="ListLabel 82"/>
    <w:qFormat/>
    <w:rPr>
      <w:rFonts w:cs="Times New Roman"/>
    </w:rPr>
  </w:style>
  <w:style w:type="character" w:customStyle="1" w:styleId="ListLabel83">
    <w:name w:val="ListLabel 83"/>
    <w:qFormat/>
    <w:rPr>
      <w:rFonts w:cs="Wingdings"/>
    </w:rPr>
  </w:style>
  <w:style w:type="character" w:customStyle="1" w:styleId="ListLabel84">
    <w:name w:val="ListLabel 84"/>
    <w:qFormat/>
    <w:rPr>
      <w:rFonts w:cs="Wingdings"/>
    </w:rPr>
  </w:style>
  <w:style w:type="character" w:customStyle="1" w:styleId="ListLabel85">
    <w:name w:val="ListLabel 85"/>
    <w:qFormat/>
    <w:rPr>
      <w:rFonts w:cs="Wingdings"/>
    </w:rPr>
  </w:style>
  <w:style w:type="character" w:customStyle="1" w:styleId="ListLabel86">
    <w:name w:val="ListLabel 86"/>
    <w:qFormat/>
    <w:rPr>
      <w:rFonts w:cs="Wingdings"/>
    </w:rPr>
  </w:style>
  <w:style w:type="character" w:customStyle="1" w:styleId="ListLabel87">
    <w:name w:val="ListLabel 87"/>
    <w:qFormat/>
    <w:rPr>
      <w:rFonts w:ascii="Calibri" w:hAnsi="Calibri" w:cs="Wingdings"/>
      <w:sz w:val="22"/>
    </w:rPr>
  </w:style>
  <w:style w:type="character" w:customStyle="1" w:styleId="ListLabel88">
    <w:name w:val="ListLabel 88"/>
    <w:qFormat/>
    <w:rPr>
      <w:rFonts w:cs="Times New Roman"/>
    </w:rPr>
  </w:style>
  <w:style w:type="character" w:customStyle="1" w:styleId="ListLabel89">
    <w:name w:val="ListLabel 89"/>
    <w:qFormat/>
    <w:rPr>
      <w:rFonts w:cs="Times New Roman"/>
    </w:rPr>
  </w:style>
  <w:style w:type="character" w:customStyle="1" w:styleId="ListLabel90">
    <w:name w:val="ListLabel 90"/>
    <w:qFormat/>
    <w:rPr>
      <w:rFonts w:cs="Wingdings"/>
    </w:rPr>
  </w:style>
  <w:style w:type="character" w:customStyle="1" w:styleId="ListLabel91">
    <w:name w:val="ListLabel 91"/>
    <w:qFormat/>
    <w:rPr>
      <w:rFonts w:cs="Wingdings"/>
    </w:rPr>
  </w:style>
  <w:style w:type="character" w:customStyle="1" w:styleId="ListLabel92">
    <w:name w:val="ListLabel 92"/>
    <w:qFormat/>
    <w:rPr>
      <w:rFonts w:cs="Wingdings"/>
    </w:rPr>
  </w:style>
  <w:style w:type="character" w:customStyle="1" w:styleId="ListLabel93">
    <w:name w:val="ListLabel 93"/>
    <w:qFormat/>
    <w:rPr>
      <w:rFonts w:cs="Wingdings"/>
    </w:rPr>
  </w:style>
  <w:style w:type="character" w:customStyle="1" w:styleId="ListLabel94">
    <w:name w:val="ListLabel 94"/>
    <w:qFormat/>
    <w:rPr>
      <w:rFonts w:cs="Wingdings"/>
    </w:rPr>
  </w:style>
  <w:style w:type="character" w:customStyle="1" w:styleId="ListLabel95">
    <w:name w:val="ListLabel 95"/>
    <w:qFormat/>
    <w:rPr>
      <w:rFonts w:cs="Wingdings"/>
    </w:rPr>
  </w:style>
  <w:style w:type="character" w:customStyle="1" w:styleId="ListLabel96">
    <w:name w:val="ListLabel 96"/>
    <w:qFormat/>
    <w:rPr>
      <w:rFonts w:ascii="Calibri" w:hAnsi="Calibri" w:cs="Wingdings"/>
      <w:sz w:val="22"/>
    </w:rPr>
  </w:style>
  <w:style w:type="character" w:customStyle="1" w:styleId="ListLabel97">
    <w:name w:val="ListLabel 97"/>
    <w:qFormat/>
    <w:rPr>
      <w:rFonts w:cs="Wingdings"/>
    </w:rPr>
  </w:style>
  <w:style w:type="character" w:customStyle="1" w:styleId="ListLabel98">
    <w:name w:val="ListLabel 98"/>
    <w:qFormat/>
    <w:rPr>
      <w:rFonts w:cs="Wingdings"/>
    </w:rPr>
  </w:style>
  <w:style w:type="character" w:customStyle="1" w:styleId="ListLabel99">
    <w:name w:val="ListLabel 99"/>
    <w:qFormat/>
    <w:rPr>
      <w:rFonts w:cs="Wingdings"/>
    </w:rPr>
  </w:style>
  <w:style w:type="character" w:customStyle="1" w:styleId="ListLabel100">
    <w:name w:val="ListLabel 100"/>
    <w:qFormat/>
    <w:rPr>
      <w:rFonts w:cs="Wingdings"/>
    </w:rPr>
  </w:style>
  <w:style w:type="character" w:customStyle="1" w:styleId="ListLabel101">
    <w:name w:val="ListLabel 101"/>
    <w:qFormat/>
    <w:rPr>
      <w:rFonts w:cs="Wingdings"/>
    </w:rPr>
  </w:style>
  <w:style w:type="character" w:customStyle="1" w:styleId="ListLabel102">
    <w:name w:val="ListLabel 102"/>
    <w:qFormat/>
    <w:rPr>
      <w:rFonts w:cs="Wingdings"/>
    </w:rPr>
  </w:style>
  <w:style w:type="character" w:customStyle="1" w:styleId="ListLabel103">
    <w:name w:val="ListLabel 103"/>
    <w:qFormat/>
    <w:rPr>
      <w:rFonts w:cs="Wingdings"/>
    </w:rPr>
  </w:style>
  <w:style w:type="character" w:customStyle="1" w:styleId="ListLabel104">
    <w:name w:val="ListLabel 104"/>
    <w:qFormat/>
    <w:rPr>
      <w:rFonts w:cs="Wingdings"/>
    </w:rPr>
  </w:style>
  <w:style w:type="character" w:customStyle="1" w:styleId="ListLabel105">
    <w:name w:val="ListLabel 105"/>
    <w:qFormat/>
    <w:rPr>
      <w:rFonts w:ascii="Calibri" w:hAnsi="Calibri" w:cs="Wingdings"/>
      <w:sz w:val="22"/>
    </w:rPr>
  </w:style>
  <w:style w:type="character" w:customStyle="1" w:styleId="ListLabel106">
    <w:name w:val="ListLabel 106"/>
    <w:qFormat/>
    <w:rPr>
      <w:rFonts w:cs="Wingdings"/>
    </w:rPr>
  </w:style>
  <w:style w:type="character" w:customStyle="1" w:styleId="ListLabel107">
    <w:name w:val="ListLabel 107"/>
    <w:qFormat/>
    <w:rPr>
      <w:rFonts w:cs="Wingdings"/>
    </w:rPr>
  </w:style>
  <w:style w:type="character" w:customStyle="1" w:styleId="ListLabel108">
    <w:name w:val="ListLabel 108"/>
    <w:qFormat/>
    <w:rPr>
      <w:rFonts w:cs="Wingdings"/>
    </w:rPr>
  </w:style>
  <w:style w:type="character" w:customStyle="1" w:styleId="ListLabel109">
    <w:name w:val="ListLabel 109"/>
    <w:qFormat/>
    <w:rPr>
      <w:rFonts w:cs="Wingdings"/>
    </w:rPr>
  </w:style>
  <w:style w:type="character" w:customStyle="1" w:styleId="ListLabel110">
    <w:name w:val="ListLabel 110"/>
    <w:qFormat/>
    <w:rPr>
      <w:rFonts w:cs="Wingdings"/>
    </w:rPr>
  </w:style>
  <w:style w:type="character" w:customStyle="1" w:styleId="ListLabel111">
    <w:name w:val="ListLabel 111"/>
    <w:qFormat/>
    <w:rPr>
      <w:rFonts w:cs="Wingdings"/>
    </w:rPr>
  </w:style>
  <w:style w:type="character" w:customStyle="1" w:styleId="ListLabel112">
    <w:name w:val="ListLabel 112"/>
    <w:qFormat/>
    <w:rPr>
      <w:rFonts w:cs="Wingdings"/>
    </w:rPr>
  </w:style>
  <w:style w:type="character" w:customStyle="1" w:styleId="ListLabel113">
    <w:name w:val="ListLabel 113"/>
    <w:qFormat/>
    <w:rPr>
      <w:rFonts w:cs="Wingdings"/>
    </w:rPr>
  </w:style>
  <w:style w:type="character" w:customStyle="1" w:styleId="ListLabel114">
    <w:name w:val="ListLabel 114"/>
    <w:qFormat/>
    <w:rPr>
      <w:rFonts w:ascii="Calibri" w:hAnsi="Calibri" w:cs="Symbol"/>
      <w:sz w:val="22"/>
    </w:rPr>
  </w:style>
  <w:style w:type="character" w:customStyle="1" w:styleId="ListLabel115">
    <w:name w:val="ListLabel 115"/>
    <w:qFormat/>
    <w:rPr>
      <w:rFonts w:ascii="Calibri" w:hAnsi="Calibri" w:cs="Calibri"/>
      <w:sz w:val="22"/>
    </w:rPr>
  </w:style>
  <w:style w:type="character" w:customStyle="1" w:styleId="ListLabel116">
    <w:name w:val="ListLabel 116"/>
    <w:qFormat/>
    <w:rPr>
      <w:rFonts w:cs="Wingdings"/>
    </w:rPr>
  </w:style>
  <w:style w:type="character" w:customStyle="1" w:styleId="ListLabel117">
    <w:name w:val="ListLabel 117"/>
    <w:qFormat/>
    <w:rPr>
      <w:rFonts w:cs="Wingdings"/>
    </w:rPr>
  </w:style>
  <w:style w:type="character" w:customStyle="1" w:styleId="ListLabel118">
    <w:name w:val="ListLabel 118"/>
    <w:qFormat/>
    <w:rPr>
      <w:rFonts w:cs="Wingdings"/>
    </w:rPr>
  </w:style>
  <w:style w:type="character" w:customStyle="1" w:styleId="ListLabel119">
    <w:name w:val="ListLabel 119"/>
    <w:qFormat/>
    <w:rPr>
      <w:rFonts w:cs="Wingdings"/>
    </w:rPr>
  </w:style>
  <w:style w:type="character" w:customStyle="1" w:styleId="ListLabel120">
    <w:name w:val="ListLabel 120"/>
    <w:qFormat/>
    <w:rPr>
      <w:rFonts w:cs="Wingdings"/>
    </w:rPr>
  </w:style>
  <w:style w:type="character" w:customStyle="1" w:styleId="ListLabel121">
    <w:name w:val="ListLabel 121"/>
    <w:qFormat/>
    <w:rPr>
      <w:rFonts w:cs="Wingdings"/>
    </w:rPr>
  </w:style>
  <w:style w:type="character" w:customStyle="1" w:styleId="ListLabel122">
    <w:name w:val="ListLabel 122"/>
    <w:qFormat/>
    <w:rPr>
      <w:rFonts w:cs="Wingdings"/>
    </w:rPr>
  </w:style>
  <w:style w:type="character" w:customStyle="1" w:styleId="ListLabel123">
    <w:name w:val="ListLabel 123"/>
    <w:qFormat/>
    <w:rPr>
      <w:rFonts w:cs="Wingdings"/>
    </w:rPr>
  </w:style>
  <w:style w:type="character" w:customStyle="1" w:styleId="ListLabel124">
    <w:name w:val="ListLabel 124"/>
    <w:qFormat/>
    <w:rPr>
      <w:b/>
    </w:rPr>
  </w:style>
  <w:style w:type="character" w:customStyle="1" w:styleId="ListLabel125">
    <w:name w:val="ListLabel 125"/>
    <w:qFormat/>
    <w:rPr>
      <w:rFonts w:cs="Wingdings"/>
      <w:color w:val="00000A"/>
    </w:rPr>
  </w:style>
  <w:style w:type="character" w:customStyle="1" w:styleId="ListLabel126">
    <w:name w:val="ListLabel 126"/>
    <w:qFormat/>
    <w:rPr>
      <w:rFonts w:cs="Wingdings"/>
    </w:rPr>
  </w:style>
  <w:style w:type="character" w:customStyle="1" w:styleId="ListLabel127">
    <w:name w:val="ListLabel 127"/>
    <w:qFormat/>
    <w:rPr>
      <w:rFonts w:ascii="Calibri" w:hAnsi="Calibri" w:cs="Wingdings"/>
      <w:sz w:val="22"/>
    </w:rPr>
  </w:style>
  <w:style w:type="character" w:customStyle="1" w:styleId="ListLabel128">
    <w:name w:val="ListLabel 128"/>
    <w:qFormat/>
    <w:rPr>
      <w:rFonts w:ascii="Calibri" w:hAnsi="Calibri" w:cs="Wingdings"/>
      <w:sz w:val="22"/>
    </w:rPr>
  </w:style>
  <w:style w:type="character" w:customStyle="1" w:styleId="ListLabel129">
    <w:name w:val="ListLabel 129"/>
    <w:qFormat/>
    <w:rPr>
      <w:rFonts w:cs="Wingdings"/>
    </w:rPr>
  </w:style>
  <w:style w:type="character" w:customStyle="1" w:styleId="ListLabel130">
    <w:name w:val="ListLabel 130"/>
    <w:qFormat/>
    <w:rPr>
      <w:rFonts w:cs="Wingdings"/>
    </w:rPr>
  </w:style>
  <w:style w:type="character" w:customStyle="1" w:styleId="ListLabel131">
    <w:name w:val="ListLabel 131"/>
    <w:qFormat/>
    <w:rPr>
      <w:rFonts w:cs="Wingdings"/>
    </w:rPr>
  </w:style>
  <w:style w:type="character" w:customStyle="1" w:styleId="ListLabel132">
    <w:name w:val="ListLabel 132"/>
    <w:qFormat/>
    <w:rPr>
      <w:rFonts w:cs="Wingdings"/>
    </w:rPr>
  </w:style>
  <w:style w:type="character" w:customStyle="1" w:styleId="ListLabel133">
    <w:name w:val="ListLabel 133"/>
    <w:qFormat/>
    <w:rPr>
      <w:rFonts w:cs="Wingdings"/>
    </w:rPr>
  </w:style>
  <w:style w:type="character" w:customStyle="1" w:styleId="ListLabel134">
    <w:name w:val="ListLabel 134"/>
    <w:qFormat/>
    <w:rPr>
      <w:rFonts w:cs="Wingdings"/>
    </w:rPr>
  </w:style>
  <w:style w:type="character" w:customStyle="1" w:styleId="ListLabel135">
    <w:name w:val="ListLabel 135"/>
    <w:qFormat/>
    <w:rPr>
      <w:rFonts w:cs="Wingdings"/>
    </w:rPr>
  </w:style>
  <w:style w:type="character" w:customStyle="1" w:styleId="ListLabel136">
    <w:name w:val="ListLabel 136"/>
    <w:qFormat/>
    <w:rPr>
      <w:rFonts w:cs="Wingdings"/>
    </w:rPr>
  </w:style>
  <w:style w:type="character" w:customStyle="1" w:styleId="ListLabel137">
    <w:name w:val="ListLabel 137"/>
    <w:qFormat/>
    <w:rPr>
      <w:b/>
    </w:rPr>
  </w:style>
  <w:style w:type="character" w:customStyle="1" w:styleId="ListLabel138">
    <w:name w:val="ListLabel 138"/>
    <w:qFormat/>
    <w:rPr>
      <w:color w:val="00000A"/>
    </w:rPr>
  </w:style>
  <w:style w:type="character" w:customStyle="1" w:styleId="ListLabel139">
    <w:name w:val="ListLabel 139"/>
    <w:qFormat/>
    <w:rPr>
      <w:rFonts w:cs="Times New Roman"/>
    </w:rPr>
  </w:style>
  <w:style w:type="character" w:customStyle="1" w:styleId="ListLabel140">
    <w:name w:val="ListLabel 140"/>
    <w:qFormat/>
    <w:rPr>
      <w:rFonts w:cs="Times New Roman"/>
    </w:rPr>
  </w:style>
  <w:style w:type="character" w:customStyle="1" w:styleId="ListLabel141">
    <w:name w:val="ListLabel 141"/>
    <w:qFormat/>
    <w:rPr>
      <w:rFonts w:ascii="Calibri" w:hAnsi="Calibri" w:cs="Times New Roman"/>
      <w:sz w:val="23"/>
    </w:rPr>
  </w:style>
  <w:style w:type="character" w:customStyle="1" w:styleId="ListLabel142">
    <w:name w:val="ListLabel 142"/>
    <w:qFormat/>
    <w:rPr>
      <w:rFonts w:ascii="Calibri" w:hAnsi="Calibri" w:cs="Times New Roman"/>
      <w:b/>
      <w:sz w:val="23"/>
    </w:rPr>
  </w:style>
  <w:style w:type="character" w:customStyle="1" w:styleId="ListLabel143">
    <w:name w:val="ListLabel 143"/>
    <w:qFormat/>
    <w:rPr>
      <w:rFonts w:ascii="Calibri" w:hAnsi="Calibri" w:cs="Times New Roman"/>
      <w:sz w:val="23"/>
    </w:rPr>
  </w:style>
  <w:style w:type="character" w:customStyle="1" w:styleId="ListLabel144">
    <w:name w:val="ListLabel 144"/>
    <w:qFormat/>
    <w:rPr>
      <w:rFonts w:ascii="Calibri" w:eastAsia="Calibri" w:hAnsi="Calibri" w:cs="Calibri"/>
      <w:sz w:val="23"/>
    </w:rPr>
  </w:style>
  <w:style w:type="character" w:customStyle="1" w:styleId="ListLabel145">
    <w:name w:val="ListLabel 145"/>
    <w:qFormat/>
    <w:rPr>
      <w:rFonts w:ascii="Calibri" w:hAnsi="Calibri" w:cs="Courier New"/>
      <w:sz w:val="23"/>
    </w:rPr>
  </w:style>
  <w:style w:type="character" w:customStyle="1" w:styleId="ListLabel146">
    <w:name w:val="ListLabel 146"/>
    <w:qFormat/>
    <w:rPr>
      <w:rFonts w:cs="Courier New"/>
    </w:rPr>
  </w:style>
  <w:style w:type="character" w:customStyle="1" w:styleId="ListLabel147">
    <w:name w:val="ListLabel 147"/>
    <w:qFormat/>
    <w:rPr>
      <w:rFonts w:cs="Courier New"/>
    </w:rPr>
  </w:style>
  <w:style w:type="character" w:customStyle="1" w:styleId="ListLabel148">
    <w:name w:val="ListLabel 148"/>
    <w:qFormat/>
    <w:rPr>
      <w:b/>
    </w:rPr>
  </w:style>
  <w:style w:type="character" w:customStyle="1" w:styleId="ListLabel149">
    <w:name w:val="ListLabel 149"/>
    <w:qFormat/>
    <w:rPr>
      <w:color w:val="00000A"/>
    </w:rPr>
  </w:style>
  <w:style w:type="character" w:customStyle="1" w:styleId="ListLabel150">
    <w:name w:val="ListLabel 150"/>
    <w:qFormat/>
    <w:rPr>
      <w:rFonts w:cs="Times New Roman"/>
    </w:rPr>
  </w:style>
  <w:style w:type="character" w:customStyle="1" w:styleId="ListLabel151">
    <w:name w:val="ListLabel 151"/>
    <w:qFormat/>
    <w:rPr>
      <w:rFonts w:cs="Times New Roman"/>
      <w:color w:val="00000A"/>
    </w:rPr>
  </w:style>
  <w:style w:type="character" w:customStyle="1" w:styleId="ListLabel152">
    <w:name w:val="ListLabel 152"/>
    <w:qFormat/>
    <w:rPr>
      <w:rFonts w:cs="Times New Roman"/>
    </w:rPr>
  </w:style>
  <w:style w:type="character" w:customStyle="1" w:styleId="ListLabel153">
    <w:name w:val="ListLabel 153"/>
    <w:qFormat/>
    <w:rPr>
      <w:rFonts w:ascii="Calibri" w:hAnsi="Calibri" w:cs="Times New Roman"/>
      <w:sz w:val="23"/>
    </w:rPr>
  </w:style>
  <w:style w:type="character" w:customStyle="1" w:styleId="ListLabel154">
    <w:name w:val="ListLabel 154"/>
    <w:qFormat/>
    <w:rPr>
      <w:rFonts w:ascii="Calibri" w:hAnsi="Calibri" w:cs="Times New Roman"/>
      <w:sz w:val="23"/>
    </w:rPr>
  </w:style>
  <w:style w:type="character" w:customStyle="1" w:styleId="ListLabel155">
    <w:name w:val="ListLabel 155"/>
    <w:qFormat/>
    <w:rPr>
      <w:rFonts w:ascii="Calibri" w:hAnsi="Calibri" w:cs="Times New Roman"/>
      <w:b/>
      <w:sz w:val="23"/>
    </w:rPr>
  </w:style>
  <w:style w:type="character" w:customStyle="1" w:styleId="ListLabel156">
    <w:name w:val="ListLabel 156"/>
    <w:qFormat/>
    <w:rPr>
      <w:rFonts w:cs="Courier New"/>
    </w:rPr>
  </w:style>
  <w:style w:type="character" w:customStyle="1" w:styleId="ListLabel157">
    <w:name w:val="ListLabel 157"/>
    <w:qFormat/>
    <w:rPr>
      <w:rFonts w:cs="Courier New"/>
    </w:rPr>
  </w:style>
  <w:style w:type="character" w:customStyle="1" w:styleId="ListLabel158">
    <w:name w:val="ListLabel 158"/>
    <w:qFormat/>
    <w:rPr>
      <w:rFonts w:cs="Courier New"/>
    </w:rPr>
  </w:style>
  <w:style w:type="character" w:customStyle="1" w:styleId="afe">
    <w:name w:val="页脚 字符"/>
    <w:basedOn w:val="a0"/>
    <w:uiPriority w:val="99"/>
    <w:qFormat/>
    <w:rPr>
      <w:rFonts w:ascii="바탕" w:eastAsia="바탕" w:hAnsi="바탕" w:cs="Times New Roman"/>
      <w:szCs w:val="24"/>
    </w:rPr>
  </w:style>
  <w:style w:type="character" w:customStyle="1" w:styleId="aff">
    <w:name w:val="文档结构图 字符"/>
    <w:basedOn w:val="a0"/>
    <w:semiHidden/>
    <w:qFormat/>
    <w:rPr>
      <w:rFonts w:ascii="Arial" w:eastAsia="돋움" w:hAnsi="Arial" w:cs="Times New Roman"/>
      <w:szCs w:val="24"/>
      <w:shd w:val="clear" w:color="auto" w:fill="000080"/>
    </w:rPr>
  </w:style>
  <w:style w:type="character" w:customStyle="1" w:styleId="aff0">
    <w:name w:val="页眉 字符"/>
    <w:basedOn w:val="a0"/>
    <w:qFormat/>
    <w:rPr>
      <w:rFonts w:ascii="바탕" w:eastAsia="바탕" w:hAnsi="바탕" w:cs="Times New Roman"/>
      <w:szCs w:val="24"/>
    </w:rPr>
  </w:style>
  <w:style w:type="character" w:customStyle="1" w:styleId="aff1">
    <w:name w:val="批注文字 字符"/>
    <w:basedOn w:val="a0"/>
    <w:semiHidden/>
    <w:qFormat/>
    <w:rPr>
      <w:rFonts w:ascii="바탕" w:eastAsia="바탕" w:hAnsi="바탕" w:cs="Times New Roman"/>
      <w:szCs w:val="24"/>
    </w:rPr>
  </w:style>
  <w:style w:type="character" w:customStyle="1" w:styleId="aff2">
    <w:name w:val="批注主题 字符"/>
    <w:basedOn w:val="aff1"/>
    <w:semiHidden/>
    <w:qFormat/>
    <w:rPr>
      <w:rFonts w:ascii="바탕" w:eastAsia="바탕" w:hAnsi="바탕" w:cs="Times New Roman"/>
      <w:b/>
      <w:bCs/>
      <w:szCs w:val="24"/>
    </w:rPr>
  </w:style>
  <w:style w:type="character" w:customStyle="1" w:styleId="aff3">
    <w:name w:val="脚注文本 字符"/>
    <w:basedOn w:val="a0"/>
    <w:qFormat/>
    <w:rPr>
      <w:rFonts w:ascii="바탕" w:eastAsia="바탕" w:hAnsi="바탕" w:cs="Times New Roman"/>
      <w:szCs w:val="24"/>
    </w:rPr>
  </w:style>
  <w:style w:type="character" w:customStyle="1" w:styleId="ListLabel159">
    <w:name w:val="ListLabel 159"/>
    <w:qFormat/>
    <w:rPr>
      <w:rFonts w:ascii="Times New Roman" w:hAnsi="Times New Roman"/>
      <w:color w:val="00000A"/>
      <w:sz w:val="21"/>
    </w:rPr>
  </w:style>
  <w:style w:type="character" w:customStyle="1" w:styleId="ListLabel160">
    <w:name w:val="ListLabel 160"/>
    <w:qFormat/>
    <w:rPr>
      <w:rFonts w:ascii="Calibri" w:eastAsia="SimSun" w:hAnsi="Calibri"/>
      <w:sz w:val="21"/>
    </w:rPr>
  </w:style>
  <w:style w:type="character" w:customStyle="1" w:styleId="ListLabel161">
    <w:name w:val="ListLabel 161"/>
    <w:qFormat/>
    <w:rPr>
      <w:rFonts w:ascii="Calibri" w:hAnsi="Calibri"/>
      <w:b/>
      <w:sz w:val="28"/>
    </w:rPr>
  </w:style>
  <w:style w:type="character" w:customStyle="1" w:styleId="ListLabel162">
    <w:name w:val="ListLabel 162"/>
    <w:qFormat/>
    <w:rPr>
      <w:rFonts w:cs="Wingdings"/>
      <w:color w:val="00000A"/>
    </w:rPr>
  </w:style>
  <w:style w:type="character" w:customStyle="1" w:styleId="ListLabel163">
    <w:name w:val="ListLabel 163"/>
    <w:qFormat/>
    <w:rPr>
      <w:rFonts w:cs="Wingdings"/>
    </w:rPr>
  </w:style>
  <w:style w:type="character" w:customStyle="1" w:styleId="ListLabel164">
    <w:name w:val="ListLabel 164"/>
    <w:qFormat/>
    <w:rPr>
      <w:rFonts w:cs="Wingdings"/>
      <w:sz w:val="22"/>
    </w:rPr>
  </w:style>
  <w:style w:type="character" w:customStyle="1" w:styleId="ListLabel165">
    <w:name w:val="ListLabel 165"/>
    <w:qFormat/>
    <w:rPr>
      <w:rFonts w:eastAsia="SimSun" w:cs="Calibri"/>
    </w:rPr>
  </w:style>
  <w:style w:type="character" w:customStyle="1" w:styleId="ListLabel166">
    <w:name w:val="ListLabel 166"/>
    <w:qFormat/>
    <w:rPr>
      <w:rFonts w:cs="Courier New"/>
    </w:rPr>
  </w:style>
  <w:style w:type="character" w:customStyle="1" w:styleId="ListLabel167">
    <w:name w:val="ListLabel 167"/>
    <w:qFormat/>
    <w:rPr>
      <w:rFonts w:cs="Courier New"/>
    </w:rPr>
  </w:style>
  <w:style w:type="character" w:customStyle="1" w:styleId="ListLabel168">
    <w:name w:val="ListLabel 168"/>
    <w:qFormat/>
    <w:rPr>
      <w:rFonts w:cs="Courier New"/>
    </w:rPr>
  </w:style>
  <w:style w:type="character" w:customStyle="1" w:styleId="ListLabel169">
    <w:name w:val="ListLabel 169"/>
    <w:qFormat/>
    <w:rPr>
      <w:rFonts w:eastAsia="等线" w:cs="Times New Roman"/>
    </w:rPr>
  </w:style>
  <w:style w:type="character" w:customStyle="1" w:styleId="ListLabel170">
    <w:name w:val="ListLabel 170"/>
    <w:qFormat/>
    <w:rPr>
      <w:sz w:val="22"/>
    </w:rPr>
  </w:style>
  <w:style w:type="character" w:customStyle="1" w:styleId="ListLabel171">
    <w:name w:val="ListLabel 171"/>
    <w:qFormat/>
    <w:rPr>
      <w:rFonts w:cs="Courier New"/>
    </w:rPr>
  </w:style>
  <w:style w:type="character" w:customStyle="1" w:styleId="ListLabel172">
    <w:name w:val="ListLabel 172"/>
    <w:qFormat/>
    <w:rPr>
      <w:rFonts w:cs="Courier New"/>
    </w:rPr>
  </w:style>
  <w:style w:type="character" w:customStyle="1" w:styleId="ListLabel173">
    <w:name w:val="ListLabel 173"/>
    <w:qFormat/>
    <w:rPr>
      <w:rFonts w:cs="Courier New"/>
    </w:rPr>
  </w:style>
  <w:style w:type="character" w:customStyle="1" w:styleId="ListLabel174">
    <w:name w:val="ListLabel 174"/>
    <w:qFormat/>
    <w:rPr>
      <w:rFonts w:cs="Courier New"/>
    </w:rPr>
  </w:style>
  <w:style w:type="character" w:customStyle="1" w:styleId="ListLabel175">
    <w:name w:val="ListLabel 175"/>
    <w:qFormat/>
    <w:rPr>
      <w:rFonts w:cs="Courier New"/>
    </w:rPr>
  </w:style>
  <w:style w:type="character" w:customStyle="1" w:styleId="ListLabel176">
    <w:name w:val="ListLabel 176"/>
    <w:qFormat/>
    <w:rPr>
      <w:rFonts w:cs="Courier New"/>
    </w:rPr>
  </w:style>
  <w:style w:type="character" w:customStyle="1" w:styleId="ListLabel177">
    <w:name w:val="ListLabel 177"/>
    <w:qFormat/>
    <w:rPr>
      <w:rFonts w:cs="Courier New"/>
    </w:rPr>
  </w:style>
  <w:style w:type="character" w:customStyle="1" w:styleId="ListLabel178">
    <w:name w:val="ListLabel 178"/>
    <w:qFormat/>
    <w:rPr>
      <w:rFonts w:cs="Courier New"/>
    </w:rPr>
  </w:style>
  <w:style w:type="character" w:customStyle="1" w:styleId="ListLabel179">
    <w:name w:val="ListLabel 179"/>
    <w:qFormat/>
    <w:rPr>
      <w:rFonts w:cs="Courier New"/>
    </w:rPr>
  </w:style>
  <w:style w:type="character" w:customStyle="1" w:styleId="ListLabel180">
    <w:name w:val="ListLabel 180"/>
    <w:qFormat/>
    <w:rPr>
      <w:rFonts w:eastAsia="SimSun" w:cs="Calibri"/>
    </w:rPr>
  </w:style>
  <w:style w:type="character" w:customStyle="1" w:styleId="ListLabel181">
    <w:name w:val="ListLabel 181"/>
    <w:qFormat/>
    <w:rPr>
      <w:rFonts w:cs="Courier New"/>
    </w:rPr>
  </w:style>
  <w:style w:type="character" w:customStyle="1" w:styleId="ListLabel182">
    <w:name w:val="ListLabel 182"/>
    <w:qFormat/>
    <w:rPr>
      <w:rFonts w:cs="Courier New"/>
    </w:rPr>
  </w:style>
  <w:style w:type="character" w:customStyle="1" w:styleId="ListLabel183">
    <w:name w:val="ListLabel 183"/>
    <w:qFormat/>
    <w:rPr>
      <w:rFonts w:cs="Courier New"/>
    </w:rPr>
  </w:style>
  <w:style w:type="character" w:customStyle="1" w:styleId="ListLabel184">
    <w:name w:val="ListLabel 184"/>
    <w:qFormat/>
    <w:rPr>
      <w:rFonts w:eastAsia="MS Mincho" w:cs="Times New Roman"/>
    </w:rPr>
  </w:style>
  <w:style w:type="character" w:customStyle="1" w:styleId="ListLabel185">
    <w:name w:val="ListLabel 185"/>
    <w:qFormat/>
    <w:rPr>
      <w:rFonts w:eastAsia="MS Mincho" w:cs="Times New Roman"/>
    </w:rPr>
  </w:style>
  <w:style w:type="character" w:customStyle="1" w:styleId="ListLabel186">
    <w:name w:val="ListLabel 186"/>
    <w:qFormat/>
    <w:rPr>
      <w:rFonts w:cs="Courier New"/>
    </w:rPr>
  </w:style>
  <w:style w:type="character" w:customStyle="1" w:styleId="ListLabel187">
    <w:name w:val="ListLabel 187"/>
    <w:qFormat/>
    <w:rPr>
      <w:rFonts w:cs="Courier New"/>
    </w:rPr>
  </w:style>
  <w:style w:type="character" w:customStyle="1" w:styleId="ListLabel188">
    <w:name w:val="ListLabel 188"/>
    <w:qFormat/>
    <w:rPr>
      <w:rFonts w:cs="Courier New"/>
    </w:rPr>
  </w:style>
  <w:style w:type="character" w:customStyle="1" w:styleId="ListLabel189">
    <w:name w:val="ListLabel 189"/>
    <w:qFormat/>
    <w:rPr>
      <w:rFonts w:cs="Courier New"/>
    </w:rPr>
  </w:style>
  <w:style w:type="character" w:customStyle="1" w:styleId="ListLabel190">
    <w:name w:val="ListLabel 190"/>
    <w:qFormat/>
    <w:rPr>
      <w:rFonts w:cs="Courier New"/>
    </w:rPr>
  </w:style>
  <w:style w:type="character" w:customStyle="1" w:styleId="ListLabel191">
    <w:name w:val="ListLabel 191"/>
    <w:qFormat/>
    <w:rPr>
      <w:rFonts w:cs="Courier New"/>
    </w:rPr>
  </w:style>
  <w:style w:type="character" w:customStyle="1" w:styleId="ListLabel192">
    <w:name w:val="ListLabel 192"/>
    <w:qFormat/>
    <w:rPr>
      <w:rFonts w:cs="Times New Roman"/>
    </w:rPr>
  </w:style>
  <w:style w:type="character" w:customStyle="1" w:styleId="ListLabel193">
    <w:name w:val="ListLabel 193"/>
    <w:qFormat/>
    <w:rPr>
      <w:rFonts w:cs="Times New Roman"/>
    </w:rPr>
  </w:style>
  <w:style w:type="character" w:customStyle="1" w:styleId="ListLabel194">
    <w:name w:val="ListLabel 194"/>
    <w:qFormat/>
    <w:rPr>
      <w:color w:val="00000A"/>
    </w:rPr>
  </w:style>
  <w:style w:type="character" w:customStyle="1" w:styleId="ListLabel195">
    <w:name w:val="ListLabel 195"/>
    <w:qFormat/>
    <w:rPr>
      <w:rFonts w:eastAsia="SimSun"/>
    </w:rPr>
  </w:style>
  <w:style w:type="character" w:customStyle="1" w:styleId="ListLabel196">
    <w:name w:val="ListLabel 196"/>
    <w:qFormat/>
    <w:rPr>
      <w:color w:val="00000A"/>
    </w:rPr>
  </w:style>
  <w:style w:type="character" w:customStyle="1" w:styleId="ListLabel197">
    <w:name w:val="ListLabel 197"/>
    <w:qFormat/>
    <w:rPr>
      <w:rFonts w:eastAsia="SimSun"/>
    </w:rPr>
  </w:style>
  <w:style w:type="character" w:customStyle="1" w:styleId="ListLabel198">
    <w:name w:val="ListLabel 198"/>
    <w:qFormat/>
    <w:rPr>
      <w:color w:val="00000A"/>
    </w:rPr>
  </w:style>
  <w:style w:type="character" w:customStyle="1" w:styleId="ListLabel199">
    <w:name w:val="ListLabel 199"/>
    <w:qFormat/>
    <w:rPr>
      <w:rFonts w:eastAsia="SimSun"/>
    </w:rPr>
  </w:style>
  <w:style w:type="character" w:customStyle="1" w:styleId="ListLabel200">
    <w:name w:val="ListLabel 200"/>
    <w:qFormat/>
    <w:rPr>
      <w:rFonts w:ascii="Calibri" w:eastAsia="MS Mincho" w:hAnsi="Calibri" w:cs="Calibri"/>
      <w:sz w:val="22"/>
    </w:rPr>
  </w:style>
  <w:style w:type="character" w:customStyle="1" w:styleId="ListLabel201">
    <w:name w:val="ListLabel 201"/>
    <w:qFormat/>
    <w:rPr>
      <w:rFonts w:cs="Courier New"/>
    </w:rPr>
  </w:style>
  <w:style w:type="character" w:customStyle="1" w:styleId="ListLabel202">
    <w:name w:val="ListLabel 202"/>
    <w:qFormat/>
    <w:rPr>
      <w:rFonts w:cs="Courier New"/>
    </w:rPr>
  </w:style>
  <w:style w:type="character" w:customStyle="1" w:styleId="ListLabel203">
    <w:name w:val="ListLabel 203"/>
    <w:qFormat/>
    <w:rPr>
      <w:rFonts w:cs="Courier New"/>
    </w:rPr>
  </w:style>
  <w:style w:type="character" w:customStyle="1" w:styleId="ListLabel204">
    <w:name w:val="ListLabel 204"/>
    <w:qFormat/>
    <w:rPr>
      <w:color w:val="00000A"/>
      <w:sz w:val="18"/>
    </w:rPr>
  </w:style>
  <w:style w:type="character" w:customStyle="1" w:styleId="ListLabel205">
    <w:name w:val="ListLabel 205"/>
    <w:qFormat/>
    <w:rPr>
      <w:rFonts w:eastAsia="SimSun"/>
      <w:sz w:val="18"/>
    </w:rPr>
  </w:style>
  <w:style w:type="character" w:customStyle="1" w:styleId="ListLabel206">
    <w:name w:val="ListLabel 206"/>
    <w:qFormat/>
    <w:rPr>
      <w:rFonts w:cs="Courier New"/>
    </w:rPr>
  </w:style>
  <w:style w:type="character" w:customStyle="1" w:styleId="ListLabel207">
    <w:name w:val="ListLabel 207"/>
    <w:qFormat/>
    <w:rPr>
      <w:rFonts w:cs="Courier New"/>
    </w:rPr>
  </w:style>
  <w:style w:type="character" w:customStyle="1" w:styleId="ListLabel208">
    <w:name w:val="ListLabel 208"/>
    <w:qFormat/>
    <w:rPr>
      <w:rFonts w:cs="Courier New"/>
    </w:rPr>
  </w:style>
  <w:style w:type="character" w:customStyle="1" w:styleId="ListLabel209">
    <w:name w:val="ListLabel 209"/>
    <w:qFormat/>
    <w:rPr>
      <w:rFonts w:cs="Courier New"/>
    </w:rPr>
  </w:style>
  <w:style w:type="character" w:customStyle="1" w:styleId="ListLabel210">
    <w:name w:val="ListLabel 210"/>
    <w:qFormat/>
    <w:rPr>
      <w:rFonts w:cs="Courier New"/>
    </w:rPr>
  </w:style>
  <w:style w:type="character" w:customStyle="1" w:styleId="ListLabel211">
    <w:name w:val="ListLabel 211"/>
    <w:qFormat/>
    <w:rPr>
      <w:rFonts w:cs="Courier New"/>
    </w:rPr>
  </w:style>
  <w:style w:type="character" w:customStyle="1" w:styleId="ListLabel212">
    <w:name w:val="ListLabel 212"/>
    <w:qFormat/>
    <w:rPr>
      <w:rFonts w:ascii="Times New Roman" w:hAnsi="Times New Roman" w:cs="Wingdings"/>
      <w:b/>
      <w:sz w:val="21"/>
    </w:rPr>
  </w:style>
  <w:style w:type="character" w:customStyle="1" w:styleId="ListLabel213">
    <w:name w:val="ListLabel 213"/>
    <w:qFormat/>
    <w:rPr>
      <w:rFonts w:ascii="Times New Roman" w:hAnsi="Times New Roman" w:cs="Calibri"/>
      <w:sz w:val="21"/>
    </w:rPr>
  </w:style>
  <w:style w:type="character" w:customStyle="1" w:styleId="ListLabel214">
    <w:name w:val="ListLabel 214"/>
    <w:qFormat/>
    <w:rPr>
      <w:rFonts w:ascii="Times New Roman" w:hAnsi="Times New Roman" w:cs="Arial"/>
      <w:sz w:val="21"/>
    </w:rPr>
  </w:style>
  <w:style w:type="character" w:customStyle="1" w:styleId="ListLabel215">
    <w:name w:val="ListLabel 215"/>
    <w:qFormat/>
    <w:rPr>
      <w:rFonts w:ascii="Times New Roman" w:hAnsi="Times New Roman" w:cs="Wingdings"/>
      <w:color w:val="00000A"/>
      <w:sz w:val="21"/>
    </w:rPr>
  </w:style>
  <w:style w:type="character" w:customStyle="1" w:styleId="ListLabel216">
    <w:name w:val="ListLabel 216"/>
    <w:qFormat/>
    <w:rPr>
      <w:rFonts w:ascii="Times New Roman" w:hAnsi="Times New Roman" w:cs="Ericsson Capital TT"/>
      <w:sz w:val="21"/>
    </w:rPr>
  </w:style>
  <w:style w:type="character" w:customStyle="1" w:styleId="ListLabel217">
    <w:name w:val="ListLabel 217"/>
    <w:qFormat/>
    <w:rPr>
      <w:rFonts w:ascii="Calibri" w:hAnsi="Calibri" w:cs="SimSun"/>
      <w:sz w:val="21"/>
    </w:rPr>
  </w:style>
  <w:style w:type="character" w:customStyle="1" w:styleId="ListLabel218">
    <w:name w:val="ListLabel 218"/>
    <w:qFormat/>
    <w:rPr>
      <w:rFonts w:ascii="Calibri" w:hAnsi="Calibri" w:cs="Arial"/>
      <w:sz w:val="21"/>
    </w:rPr>
  </w:style>
  <w:style w:type="character" w:customStyle="1" w:styleId="ListLabel219">
    <w:name w:val="ListLabel 219"/>
    <w:qFormat/>
    <w:rPr>
      <w:rFonts w:cs="Wingdings"/>
    </w:rPr>
  </w:style>
  <w:style w:type="character" w:customStyle="1" w:styleId="ListLabel220">
    <w:name w:val="ListLabel 220"/>
    <w:qFormat/>
    <w:rPr>
      <w:rFonts w:cs="Wingdings"/>
    </w:rPr>
  </w:style>
  <w:style w:type="character" w:customStyle="1" w:styleId="ListLabel221">
    <w:name w:val="ListLabel 221"/>
    <w:qFormat/>
    <w:rPr>
      <w:rFonts w:ascii="Calibri" w:hAnsi="Calibri"/>
      <w:b/>
      <w:sz w:val="28"/>
    </w:rPr>
  </w:style>
  <w:style w:type="character" w:customStyle="1" w:styleId="ListLabel222">
    <w:name w:val="ListLabel 222"/>
    <w:qFormat/>
    <w:rPr>
      <w:rFonts w:cs="Wingdings"/>
      <w:color w:val="00000A"/>
    </w:rPr>
  </w:style>
  <w:style w:type="character" w:customStyle="1" w:styleId="ListLabel223">
    <w:name w:val="ListLabel 223"/>
    <w:qFormat/>
    <w:rPr>
      <w:rFonts w:cs="Wingdings"/>
    </w:rPr>
  </w:style>
  <w:style w:type="character" w:customStyle="1" w:styleId="ListLabel224">
    <w:name w:val="ListLabel 224"/>
    <w:qFormat/>
    <w:rPr>
      <w:rFonts w:cs="Wingdings"/>
      <w:sz w:val="22"/>
    </w:rPr>
  </w:style>
  <w:style w:type="character" w:customStyle="1" w:styleId="ListLabel225">
    <w:name w:val="ListLabel 225"/>
    <w:qFormat/>
    <w:rPr>
      <w:rFonts w:ascii="Calibri" w:hAnsi="Calibri" w:cs="Wingdings"/>
      <w:sz w:val="22"/>
    </w:rPr>
  </w:style>
  <w:style w:type="character" w:customStyle="1" w:styleId="ListLabel226">
    <w:name w:val="ListLabel 226"/>
    <w:qFormat/>
    <w:rPr>
      <w:rFonts w:ascii="Calibri" w:hAnsi="Calibri" w:cs="Calibri"/>
      <w:sz w:val="22"/>
    </w:rPr>
  </w:style>
  <w:style w:type="character" w:customStyle="1" w:styleId="ListLabel227">
    <w:name w:val="ListLabel 227"/>
    <w:qFormat/>
    <w:rPr>
      <w:rFonts w:cs="Arial"/>
    </w:rPr>
  </w:style>
  <w:style w:type="character" w:customStyle="1" w:styleId="ListLabel228">
    <w:name w:val="ListLabel 228"/>
    <w:qFormat/>
    <w:rPr>
      <w:rFonts w:cs="Wingdings"/>
      <w:color w:val="00000A"/>
    </w:rPr>
  </w:style>
  <w:style w:type="character" w:customStyle="1" w:styleId="ListLabel229">
    <w:name w:val="ListLabel 229"/>
    <w:qFormat/>
    <w:rPr>
      <w:rFonts w:cs="Ericsson Capital TT"/>
    </w:rPr>
  </w:style>
  <w:style w:type="character" w:customStyle="1" w:styleId="ListLabel230">
    <w:name w:val="ListLabel 230"/>
    <w:qFormat/>
    <w:rPr>
      <w:rFonts w:cs="SimSun"/>
    </w:rPr>
  </w:style>
  <w:style w:type="character" w:customStyle="1" w:styleId="ListLabel231">
    <w:name w:val="ListLabel 231"/>
    <w:qFormat/>
    <w:rPr>
      <w:rFonts w:cs="Arial"/>
    </w:rPr>
  </w:style>
  <w:style w:type="character" w:customStyle="1" w:styleId="ListLabel232">
    <w:name w:val="ListLabel 232"/>
    <w:qFormat/>
    <w:rPr>
      <w:rFonts w:cs="Wingdings"/>
    </w:rPr>
  </w:style>
  <w:style w:type="character" w:customStyle="1" w:styleId="ListLabel233">
    <w:name w:val="ListLabel 233"/>
    <w:qFormat/>
    <w:rPr>
      <w:rFonts w:cs="Wingdings"/>
    </w:rPr>
  </w:style>
  <w:style w:type="character" w:customStyle="1" w:styleId="ListLabel234">
    <w:name w:val="ListLabel 234"/>
    <w:qFormat/>
    <w:rPr>
      <w:rFonts w:ascii="Calibri" w:hAnsi="Calibri" w:cs="Wingdings"/>
      <w:sz w:val="22"/>
    </w:rPr>
  </w:style>
  <w:style w:type="character" w:customStyle="1" w:styleId="ListLabel235">
    <w:name w:val="ListLabel 235"/>
    <w:qFormat/>
    <w:rPr>
      <w:rFonts w:ascii="Calibri" w:hAnsi="Calibri" w:cs="Calibri"/>
      <w:sz w:val="22"/>
    </w:rPr>
  </w:style>
  <w:style w:type="character" w:customStyle="1" w:styleId="ListLabel236">
    <w:name w:val="ListLabel 236"/>
    <w:qFormat/>
    <w:rPr>
      <w:rFonts w:ascii="Calibri" w:hAnsi="Calibri" w:cs="Arial"/>
      <w:sz w:val="22"/>
    </w:rPr>
  </w:style>
  <w:style w:type="character" w:customStyle="1" w:styleId="ListLabel237">
    <w:name w:val="ListLabel 237"/>
    <w:qFormat/>
    <w:rPr>
      <w:rFonts w:cs="Wingdings"/>
      <w:color w:val="00000A"/>
    </w:rPr>
  </w:style>
  <w:style w:type="character" w:customStyle="1" w:styleId="ListLabel238">
    <w:name w:val="ListLabel 238"/>
    <w:qFormat/>
    <w:rPr>
      <w:rFonts w:cs="Ericsson Capital TT"/>
    </w:rPr>
  </w:style>
  <w:style w:type="character" w:customStyle="1" w:styleId="ListLabel239">
    <w:name w:val="ListLabel 239"/>
    <w:qFormat/>
    <w:rPr>
      <w:rFonts w:cs="SimSun"/>
    </w:rPr>
  </w:style>
  <w:style w:type="character" w:customStyle="1" w:styleId="ListLabel240">
    <w:name w:val="ListLabel 240"/>
    <w:qFormat/>
    <w:rPr>
      <w:rFonts w:cs="Arial"/>
    </w:rPr>
  </w:style>
  <w:style w:type="character" w:customStyle="1" w:styleId="ListLabel241">
    <w:name w:val="ListLabel 241"/>
    <w:qFormat/>
    <w:rPr>
      <w:rFonts w:cs="Wingdings"/>
    </w:rPr>
  </w:style>
  <w:style w:type="character" w:customStyle="1" w:styleId="ListLabel242">
    <w:name w:val="ListLabel 242"/>
    <w:qFormat/>
    <w:rPr>
      <w:rFonts w:cs="Wingdings"/>
    </w:rPr>
  </w:style>
  <w:style w:type="character" w:customStyle="1" w:styleId="ListLabel243">
    <w:name w:val="ListLabel 243"/>
    <w:qFormat/>
    <w:rPr>
      <w:rFonts w:ascii="Calibri" w:hAnsi="Calibri" w:cs="Calibri"/>
      <w:sz w:val="22"/>
    </w:rPr>
  </w:style>
  <w:style w:type="character" w:customStyle="1" w:styleId="ListLabel244">
    <w:name w:val="ListLabel 244"/>
    <w:qFormat/>
    <w:rPr>
      <w:rFonts w:cs="Courier New"/>
    </w:rPr>
  </w:style>
  <w:style w:type="character" w:customStyle="1" w:styleId="ListLabel245">
    <w:name w:val="ListLabel 245"/>
    <w:qFormat/>
    <w:rPr>
      <w:rFonts w:cs="Wingdings"/>
    </w:rPr>
  </w:style>
  <w:style w:type="character" w:customStyle="1" w:styleId="ListLabel246">
    <w:name w:val="ListLabel 246"/>
    <w:qFormat/>
    <w:rPr>
      <w:rFonts w:cs="Symbol"/>
    </w:rPr>
  </w:style>
  <w:style w:type="character" w:customStyle="1" w:styleId="ListLabel247">
    <w:name w:val="ListLabel 247"/>
    <w:qFormat/>
    <w:rPr>
      <w:rFonts w:cs="Courier New"/>
    </w:rPr>
  </w:style>
  <w:style w:type="character" w:customStyle="1" w:styleId="ListLabel248">
    <w:name w:val="ListLabel 248"/>
    <w:qFormat/>
    <w:rPr>
      <w:rFonts w:cs="Wingdings"/>
    </w:rPr>
  </w:style>
  <w:style w:type="character" w:customStyle="1" w:styleId="ListLabel249">
    <w:name w:val="ListLabel 249"/>
    <w:qFormat/>
    <w:rPr>
      <w:rFonts w:cs="Symbol"/>
    </w:rPr>
  </w:style>
  <w:style w:type="character" w:customStyle="1" w:styleId="ListLabel250">
    <w:name w:val="ListLabel 250"/>
    <w:qFormat/>
    <w:rPr>
      <w:rFonts w:cs="Courier New"/>
    </w:rPr>
  </w:style>
  <w:style w:type="character" w:customStyle="1" w:styleId="ListLabel251">
    <w:name w:val="ListLabel 251"/>
    <w:qFormat/>
    <w:rPr>
      <w:rFonts w:cs="Wingdings"/>
    </w:rPr>
  </w:style>
  <w:style w:type="character" w:customStyle="1" w:styleId="ListLabel252">
    <w:name w:val="ListLabel 252"/>
    <w:qFormat/>
    <w:rPr>
      <w:rFonts w:cs="Wingdings"/>
      <w:sz w:val="18"/>
    </w:rPr>
  </w:style>
  <w:style w:type="character" w:customStyle="1" w:styleId="ListLabel253">
    <w:name w:val="ListLabel 253"/>
    <w:qFormat/>
    <w:rPr>
      <w:rFonts w:cs="Calibri"/>
      <w:sz w:val="18"/>
    </w:rPr>
  </w:style>
  <w:style w:type="character" w:customStyle="1" w:styleId="ListLabel254">
    <w:name w:val="ListLabel 254"/>
    <w:qFormat/>
    <w:rPr>
      <w:rFonts w:cs="Arial"/>
      <w:sz w:val="18"/>
    </w:rPr>
  </w:style>
  <w:style w:type="character" w:customStyle="1" w:styleId="ListLabel255">
    <w:name w:val="ListLabel 255"/>
    <w:qFormat/>
    <w:rPr>
      <w:rFonts w:cs="Wingdings"/>
      <w:color w:val="00000A"/>
      <w:sz w:val="18"/>
    </w:rPr>
  </w:style>
  <w:style w:type="character" w:customStyle="1" w:styleId="ListLabel256">
    <w:name w:val="ListLabel 256"/>
    <w:qFormat/>
    <w:rPr>
      <w:rFonts w:cs="Ericsson Capital TT"/>
      <w:sz w:val="18"/>
    </w:rPr>
  </w:style>
  <w:style w:type="character" w:customStyle="1" w:styleId="ListLabel257">
    <w:name w:val="ListLabel 257"/>
    <w:qFormat/>
    <w:rPr>
      <w:rFonts w:cs="SimSun"/>
      <w:sz w:val="18"/>
    </w:rPr>
  </w:style>
  <w:style w:type="character" w:customStyle="1" w:styleId="ListLabel258">
    <w:name w:val="ListLabel 258"/>
    <w:qFormat/>
    <w:rPr>
      <w:rFonts w:cs="Arial"/>
    </w:rPr>
  </w:style>
  <w:style w:type="character" w:customStyle="1" w:styleId="ListLabel259">
    <w:name w:val="ListLabel 259"/>
    <w:qFormat/>
    <w:rPr>
      <w:rFonts w:cs="Wingdings"/>
    </w:rPr>
  </w:style>
  <w:style w:type="character" w:customStyle="1" w:styleId="ListLabel260">
    <w:name w:val="ListLabel 260"/>
    <w:qFormat/>
    <w:rPr>
      <w:rFonts w:cs="Wingdings"/>
    </w:rPr>
  </w:style>
  <w:style w:type="character" w:customStyle="1" w:styleId="ListLabel261">
    <w:name w:val="ListLabel 261"/>
    <w:qFormat/>
    <w:rPr>
      <w:rFonts w:ascii="Calibri" w:hAnsi="Calibri" w:cs="Symbol"/>
      <w:sz w:val="22"/>
    </w:rPr>
  </w:style>
  <w:style w:type="character" w:customStyle="1" w:styleId="ListLabel262">
    <w:name w:val="ListLabel 262"/>
    <w:qFormat/>
    <w:rPr>
      <w:rFonts w:cs="Courier New"/>
    </w:rPr>
  </w:style>
  <w:style w:type="character" w:customStyle="1" w:styleId="ListLabel263">
    <w:name w:val="ListLabel 263"/>
    <w:qFormat/>
    <w:rPr>
      <w:rFonts w:cs="Wingdings"/>
    </w:rPr>
  </w:style>
  <w:style w:type="character" w:customStyle="1" w:styleId="ListLabel264">
    <w:name w:val="ListLabel 264"/>
    <w:qFormat/>
    <w:rPr>
      <w:rFonts w:cs="Symbol"/>
    </w:rPr>
  </w:style>
  <w:style w:type="character" w:customStyle="1" w:styleId="ListLabel265">
    <w:name w:val="ListLabel 265"/>
    <w:qFormat/>
    <w:rPr>
      <w:rFonts w:cs="Courier New"/>
    </w:rPr>
  </w:style>
  <w:style w:type="character" w:customStyle="1" w:styleId="ListLabel266">
    <w:name w:val="ListLabel 266"/>
    <w:qFormat/>
    <w:rPr>
      <w:rFonts w:cs="Wingdings"/>
    </w:rPr>
  </w:style>
  <w:style w:type="character" w:customStyle="1" w:styleId="ListLabel267">
    <w:name w:val="ListLabel 267"/>
    <w:qFormat/>
    <w:rPr>
      <w:rFonts w:cs="Symbol"/>
    </w:rPr>
  </w:style>
  <w:style w:type="character" w:customStyle="1" w:styleId="ListLabel268">
    <w:name w:val="ListLabel 268"/>
    <w:qFormat/>
    <w:rPr>
      <w:rFonts w:cs="Courier New"/>
    </w:rPr>
  </w:style>
  <w:style w:type="character" w:customStyle="1" w:styleId="ListLabel269">
    <w:name w:val="ListLabel 269"/>
    <w:qFormat/>
    <w:rPr>
      <w:rFonts w:cs="Wingdings"/>
    </w:rPr>
  </w:style>
  <w:style w:type="character" w:customStyle="1" w:styleId="ListLabel270">
    <w:name w:val="ListLabel 270"/>
    <w:qFormat/>
    <w:rPr>
      <w:rFonts w:ascii="Calibri" w:hAnsi="Calibri" w:cs="Symbol"/>
      <w:sz w:val="22"/>
    </w:rPr>
  </w:style>
  <w:style w:type="character" w:customStyle="1" w:styleId="ListLabel271">
    <w:name w:val="ListLabel 271"/>
    <w:qFormat/>
    <w:rPr>
      <w:rFonts w:cs="Courier New"/>
    </w:rPr>
  </w:style>
  <w:style w:type="character" w:customStyle="1" w:styleId="ListLabel272">
    <w:name w:val="ListLabel 272"/>
    <w:qFormat/>
    <w:rPr>
      <w:rFonts w:cs="Wingdings"/>
    </w:rPr>
  </w:style>
  <w:style w:type="character" w:customStyle="1" w:styleId="ListLabel273">
    <w:name w:val="ListLabel 273"/>
    <w:qFormat/>
    <w:rPr>
      <w:rFonts w:cs="Symbol"/>
    </w:rPr>
  </w:style>
  <w:style w:type="character" w:customStyle="1" w:styleId="ListLabel274">
    <w:name w:val="ListLabel 274"/>
    <w:qFormat/>
    <w:rPr>
      <w:rFonts w:cs="Courier New"/>
    </w:rPr>
  </w:style>
  <w:style w:type="character" w:customStyle="1" w:styleId="ListLabel275">
    <w:name w:val="ListLabel 275"/>
    <w:qFormat/>
    <w:rPr>
      <w:rFonts w:cs="Wingdings"/>
    </w:rPr>
  </w:style>
  <w:style w:type="character" w:customStyle="1" w:styleId="ListLabel276">
    <w:name w:val="ListLabel 276"/>
    <w:qFormat/>
    <w:rPr>
      <w:rFonts w:cs="Symbol"/>
    </w:rPr>
  </w:style>
  <w:style w:type="character" w:customStyle="1" w:styleId="ListLabel277">
    <w:name w:val="ListLabel 277"/>
    <w:qFormat/>
    <w:rPr>
      <w:rFonts w:cs="Courier New"/>
    </w:rPr>
  </w:style>
  <w:style w:type="character" w:customStyle="1" w:styleId="ListLabel278">
    <w:name w:val="ListLabel 278"/>
    <w:qFormat/>
    <w:rPr>
      <w:rFonts w:cs="Wingdings"/>
    </w:rPr>
  </w:style>
  <w:style w:type="character" w:customStyle="1" w:styleId="ListLabel279">
    <w:name w:val="ListLabel 279"/>
    <w:qFormat/>
    <w:rPr>
      <w:rFonts w:ascii="Times New Roman" w:hAnsi="Times New Roman"/>
      <w:i/>
      <w:sz w:val="21"/>
      <w:szCs w:val="21"/>
      <w:highlight w:val="green"/>
    </w:rPr>
  </w:style>
  <w:style w:type="character" w:customStyle="1" w:styleId="ListLabel280">
    <w:name w:val="ListLabel 280"/>
    <w:qFormat/>
    <w:rPr>
      <w:rFonts w:ascii="Times New Roman" w:hAnsi="Times New Roman"/>
      <w:i/>
      <w:sz w:val="21"/>
      <w:szCs w:val="21"/>
    </w:rPr>
  </w:style>
  <w:style w:type="character" w:customStyle="1" w:styleId="ListLabel281">
    <w:name w:val="ListLabel 281"/>
    <w:qFormat/>
    <w:rPr>
      <w:rFonts w:ascii="Times New Roman" w:hAnsi="Times New Roman" w:cs="Wingdings"/>
      <w:b/>
      <w:sz w:val="21"/>
    </w:rPr>
  </w:style>
  <w:style w:type="character" w:customStyle="1" w:styleId="ListLabel282">
    <w:name w:val="ListLabel 282"/>
    <w:qFormat/>
    <w:rPr>
      <w:rFonts w:ascii="Times New Roman" w:hAnsi="Times New Roman" w:cs="Calibri"/>
      <w:sz w:val="21"/>
    </w:rPr>
  </w:style>
  <w:style w:type="character" w:customStyle="1" w:styleId="ListLabel283">
    <w:name w:val="ListLabel 283"/>
    <w:qFormat/>
    <w:rPr>
      <w:rFonts w:ascii="Times New Roman" w:hAnsi="Times New Roman" w:cs="Arial"/>
      <w:sz w:val="21"/>
    </w:rPr>
  </w:style>
  <w:style w:type="character" w:customStyle="1" w:styleId="ListLabel284">
    <w:name w:val="ListLabel 284"/>
    <w:qFormat/>
    <w:rPr>
      <w:rFonts w:ascii="Times New Roman" w:hAnsi="Times New Roman" w:cs="Wingdings"/>
      <w:color w:val="00000A"/>
      <w:sz w:val="21"/>
    </w:rPr>
  </w:style>
  <w:style w:type="character" w:customStyle="1" w:styleId="ListLabel285">
    <w:name w:val="ListLabel 285"/>
    <w:qFormat/>
    <w:rPr>
      <w:rFonts w:ascii="Times New Roman" w:hAnsi="Times New Roman" w:cs="Ericsson Capital TT"/>
      <w:sz w:val="21"/>
    </w:rPr>
  </w:style>
  <w:style w:type="character" w:customStyle="1" w:styleId="ListLabel286">
    <w:name w:val="ListLabel 286"/>
    <w:qFormat/>
    <w:rPr>
      <w:rFonts w:ascii="Calibri" w:hAnsi="Calibri" w:cs="SimSun"/>
      <w:sz w:val="21"/>
    </w:rPr>
  </w:style>
  <w:style w:type="character" w:customStyle="1" w:styleId="ListLabel287">
    <w:name w:val="ListLabel 287"/>
    <w:qFormat/>
    <w:rPr>
      <w:rFonts w:ascii="Calibri" w:hAnsi="Calibri" w:cs="Arial"/>
      <w:sz w:val="21"/>
    </w:rPr>
  </w:style>
  <w:style w:type="character" w:customStyle="1" w:styleId="ListLabel288">
    <w:name w:val="ListLabel 288"/>
    <w:qFormat/>
    <w:rPr>
      <w:rFonts w:cs="Wingdings"/>
    </w:rPr>
  </w:style>
  <w:style w:type="character" w:customStyle="1" w:styleId="ListLabel289">
    <w:name w:val="ListLabel 289"/>
    <w:qFormat/>
    <w:rPr>
      <w:rFonts w:cs="Wingdings"/>
    </w:rPr>
  </w:style>
  <w:style w:type="character" w:customStyle="1" w:styleId="ListLabel290">
    <w:name w:val="ListLabel 290"/>
    <w:qFormat/>
    <w:rPr>
      <w:rFonts w:ascii="Calibri" w:hAnsi="Calibri"/>
      <w:b/>
      <w:sz w:val="28"/>
    </w:rPr>
  </w:style>
  <w:style w:type="character" w:customStyle="1" w:styleId="ListLabel291">
    <w:name w:val="ListLabel 291"/>
    <w:qFormat/>
    <w:rPr>
      <w:rFonts w:cs="Wingdings"/>
      <w:color w:val="00000A"/>
    </w:rPr>
  </w:style>
  <w:style w:type="character" w:customStyle="1" w:styleId="ListLabel292">
    <w:name w:val="ListLabel 292"/>
    <w:qFormat/>
    <w:rPr>
      <w:rFonts w:cs="Wingdings"/>
    </w:rPr>
  </w:style>
  <w:style w:type="character" w:customStyle="1" w:styleId="ListLabel293">
    <w:name w:val="ListLabel 293"/>
    <w:qFormat/>
    <w:rPr>
      <w:rFonts w:cs="Wingdings"/>
      <w:sz w:val="22"/>
    </w:rPr>
  </w:style>
  <w:style w:type="character" w:customStyle="1" w:styleId="ListLabel294">
    <w:name w:val="ListLabel 294"/>
    <w:qFormat/>
    <w:rPr>
      <w:rFonts w:cs="Wingdings"/>
      <w:sz w:val="22"/>
    </w:rPr>
  </w:style>
  <w:style w:type="character" w:customStyle="1" w:styleId="ListLabel295">
    <w:name w:val="ListLabel 295"/>
    <w:qFormat/>
    <w:rPr>
      <w:rFonts w:cs="Calibri"/>
      <w:sz w:val="22"/>
    </w:rPr>
  </w:style>
  <w:style w:type="character" w:customStyle="1" w:styleId="ListLabel296">
    <w:name w:val="ListLabel 296"/>
    <w:qFormat/>
    <w:rPr>
      <w:rFonts w:cs="Arial"/>
    </w:rPr>
  </w:style>
  <w:style w:type="character" w:customStyle="1" w:styleId="ListLabel297">
    <w:name w:val="ListLabel 297"/>
    <w:qFormat/>
    <w:rPr>
      <w:rFonts w:cs="Wingdings"/>
      <w:color w:val="00000A"/>
    </w:rPr>
  </w:style>
  <w:style w:type="character" w:customStyle="1" w:styleId="ListLabel298">
    <w:name w:val="ListLabel 298"/>
    <w:qFormat/>
    <w:rPr>
      <w:rFonts w:cs="Ericsson Capital TT"/>
    </w:rPr>
  </w:style>
  <w:style w:type="character" w:customStyle="1" w:styleId="ListLabel299">
    <w:name w:val="ListLabel 299"/>
    <w:qFormat/>
    <w:rPr>
      <w:rFonts w:cs="SimSun"/>
    </w:rPr>
  </w:style>
  <w:style w:type="character" w:customStyle="1" w:styleId="ListLabel300">
    <w:name w:val="ListLabel 300"/>
    <w:qFormat/>
    <w:rPr>
      <w:rFonts w:cs="Arial"/>
    </w:rPr>
  </w:style>
  <w:style w:type="character" w:customStyle="1" w:styleId="ListLabel301">
    <w:name w:val="ListLabel 301"/>
    <w:qFormat/>
    <w:rPr>
      <w:rFonts w:cs="Wingdings"/>
    </w:rPr>
  </w:style>
  <w:style w:type="character" w:customStyle="1" w:styleId="ListLabel302">
    <w:name w:val="ListLabel 302"/>
    <w:qFormat/>
    <w:rPr>
      <w:rFonts w:cs="Wingdings"/>
    </w:rPr>
  </w:style>
  <w:style w:type="character" w:customStyle="1" w:styleId="ListLabel303">
    <w:name w:val="ListLabel 303"/>
    <w:qFormat/>
    <w:rPr>
      <w:rFonts w:cs="Wingdings"/>
      <w:sz w:val="22"/>
    </w:rPr>
  </w:style>
  <w:style w:type="character" w:customStyle="1" w:styleId="ListLabel304">
    <w:name w:val="ListLabel 304"/>
    <w:qFormat/>
    <w:rPr>
      <w:rFonts w:cs="Calibri"/>
      <w:sz w:val="22"/>
    </w:rPr>
  </w:style>
  <w:style w:type="character" w:customStyle="1" w:styleId="ListLabel305">
    <w:name w:val="ListLabel 305"/>
    <w:qFormat/>
    <w:rPr>
      <w:rFonts w:cs="Arial"/>
      <w:sz w:val="22"/>
    </w:rPr>
  </w:style>
  <w:style w:type="character" w:customStyle="1" w:styleId="ListLabel306">
    <w:name w:val="ListLabel 306"/>
    <w:qFormat/>
    <w:rPr>
      <w:rFonts w:cs="Wingdings"/>
      <w:color w:val="00000A"/>
    </w:rPr>
  </w:style>
  <w:style w:type="character" w:customStyle="1" w:styleId="ListLabel307">
    <w:name w:val="ListLabel 307"/>
    <w:qFormat/>
    <w:rPr>
      <w:rFonts w:cs="Ericsson Capital TT"/>
    </w:rPr>
  </w:style>
  <w:style w:type="character" w:customStyle="1" w:styleId="ListLabel308">
    <w:name w:val="ListLabel 308"/>
    <w:qFormat/>
    <w:rPr>
      <w:rFonts w:cs="SimSun"/>
    </w:rPr>
  </w:style>
  <w:style w:type="character" w:customStyle="1" w:styleId="ListLabel309">
    <w:name w:val="ListLabel 309"/>
    <w:qFormat/>
    <w:rPr>
      <w:rFonts w:cs="Arial"/>
    </w:rPr>
  </w:style>
  <w:style w:type="character" w:customStyle="1" w:styleId="ListLabel310">
    <w:name w:val="ListLabel 310"/>
    <w:qFormat/>
    <w:rPr>
      <w:rFonts w:cs="Wingdings"/>
    </w:rPr>
  </w:style>
  <w:style w:type="character" w:customStyle="1" w:styleId="ListLabel311">
    <w:name w:val="ListLabel 311"/>
    <w:qFormat/>
    <w:rPr>
      <w:rFonts w:cs="Wingdings"/>
    </w:rPr>
  </w:style>
  <w:style w:type="character" w:customStyle="1" w:styleId="ListLabel312">
    <w:name w:val="ListLabel 312"/>
    <w:qFormat/>
    <w:rPr>
      <w:rFonts w:ascii="Calibri" w:hAnsi="Calibri" w:cs="Calibri"/>
      <w:sz w:val="22"/>
    </w:rPr>
  </w:style>
  <w:style w:type="character" w:customStyle="1" w:styleId="ListLabel313">
    <w:name w:val="ListLabel 313"/>
    <w:qFormat/>
    <w:rPr>
      <w:rFonts w:cs="Courier New"/>
    </w:rPr>
  </w:style>
  <w:style w:type="character" w:customStyle="1" w:styleId="ListLabel314">
    <w:name w:val="ListLabel 314"/>
    <w:qFormat/>
    <w:rPr>
      <w:rFonts w:cs="Wingdings"/>
    </w:rPr>
  </w:style>
  <w:style w:type="character" w:customStyle="1" w:styleId="ListLabel315">
    <w:name w:val="ListLabel 315"/>
    <w:qFormat/>
    <w:rPr>
      <w:rFonts w:cs="Symbol"/>
    </w:rPr>
  </w:style>
  <w:style w:type="character" w:customStyle="1" w:styleId="ListLabel316">
    <w:name w:val="ListLabel 316"/>
    <w:qFormat/>
    <w:rPr>
      <w:rFonts w:cs="Courier New"/>
    </w:rPr>
  </w:style>
  <w:style w:type="character" w:customStyle="1" w:styleId="ListLabel317">
    <w:name w:val="ListLabel 317"/>
    <w:qFormat/>
    <w:rPr>
      <w:rFonts w:cs="Wingdings"/>
    </w:rPr>
  </w:style>
  <w:style w:type="character" w:customStyle="1" w:styleId="ListLabel318">
    <w:name w:val="ListLabel 318"/>
    <w:qFormat/>
    <w:rPr>
      <w:rFonts w:cs="Symbol"/>
    </w:rPr>
  </w:style>
  <w:style w:type="character" w:customStyle="1" w:styleId="ListLabel319">
    <w:name w:val="ListLabel 319"/>
    <w:qFormat/>
    <w:rPr>
      <w:rFonts w:cs="Courier New"/>
    </w:rPr>
  </w:style>
  <w:style w:type="character" w:customStyle="1" w:styleId="ListLabel320">
    <w:name w:val="ListLabel 320"/>
    <w:qFormat/>
    <w:rPr>
      <w:rFonts w:cs="Wingdings"/>
    </w:rPr>
  </w:style>
  <w:style w:type="character" w:customStyle="1" w:styleId="ListLabel321">
    <w:name w:val="ListLabel 321"/>
    <w:qFormat/>
    <w:rPr>
      <w:rFonts w:cs="Wingdings"/>
      <w:sz w:val="18"/>
    </w:rPr>
  </w:style>
  <w:style w:type="character" w:customStyle="1" w:styleId="ListLabel322">
    <w:name w:val="ListLabel 322"/>
    <w:qFormat/>
    <w:rPr>
      <w:rFonts w:cs="Calibri"/>
      <w:sz w:val="18"/>
    </w:rPr>
  </w:style>
  <w:style w:type="character" w:customStyle="1" w:styleId="ListLabel323">
    <w:name w:val="ListLabel 323"/>
    <w:qFormat/>
    <w:rPr>
      <w:rFonts w:cs="Arial"/>
      <w:sz w:val="18"/>
    </w:rPr>
  </w:style>
  <w:style w:type="character" w:customStyle="1" w:styleId="ListLabel324">
    <w:name w:val="ListLabel 324"/>
    <w:qFormat/>
    <w:rPr>
      <w:rFonts w:cs="Wingdings"/>
      <w:color w:val="00000A"/>
      <w:sz w:val="18"/>
    </w:rPr>
  </w:style>
  <w:style w:type="character" w:customStyle="1" w:styleId="ListLabel325">
    <w:name w:val="ListLabel 325"/>
    <w:qFormat/>
    <w:rPr>
      <w:rFonts w:cs="Ericsson Capital TT"/>
      <w:sz w:val="18"/>
    </w:rPr>
  </w:style>
  <w:style w:type="character" w:customStyle="1" w:styleId="ListLabel326">
    <w:name w:val="ListLabel 326"/>
    <w:qFormat/>
    <w:rPr>
      <w:rFonts w:cs="SimSun"/>
      <w:sz w:val="18"/>
    </w:rPr>
  </w:style>
  <w:style w:type="character" w:customStyle="1" w:styleId="ListLabel327">
    <w:name w:val="ListLabel 327"/>
    <w:qFormat/>
    <w:rPr>
      <w:rFonts w:cs="Arial"/>
    </w:rPr>
  </w:style>
  <w:style w:type="character" w:customStyle="1" w:styleId="ListLabel328">
    <w:name w:val="ListLabel 328"/>
    <w:qFormat/>
    <w:rPr>
      <w:rFonts w:cs="Wingdings"/>
    </w:rPr>
  </w:style>
  <w:style w:type="character" w:customStyle="1" w:styleId="ListLabel329">
    <w:name w:val="ListLabel 329"/>
    <w:qFormat/>
    <w:rPr>
      <w:rFonts w:cs="Wingdings"/>
    </w:rPr>
  </w:style>
  <w:style w:type="character" w:customStyle="1" w:styleId="ListLabel330">
    <w:name w:val="ListLabel 330"/>
    <w:qFormat/>
    <w:rPr>
      <w:rFonts w:cs="Symbol"/>
      <w:sz w:val="22"/>
    </w:rPr>
  </w:style>
  <w:style w:type="character" w:customStyle="1" w:styleId="ListLabel331">
    <w:name w:val="ListLabel 331"/>
    <w:qFormat/>
    <w:rPr>
      <w:rFonts w:cs="Courier New"/>
    </w:rPr>
  </w:style>
  <w:style w:type="character" w:customStyle="1" w:styleId="ListLabel332">
    <w:name w:val="ListLabel 332"/>
    <w:qFormat/>
    <w:rPr>
      <w:rFonts w:cs="Wingdings"/>
    </w:rPr>
  </w:style>
  <w:style w:type="character" w:customStyle="1" w:styleId="ListLabel333">
    <w:name w:val="ListLabel 333"/>
    <w:qFormat/>
    <w:rPr>
      <w:rFonts w:cs="Symbol"/>
    </w:rPr>
  </w:style>
  <w:style w:type="character" w:customStyle="1" w:styleId="ListLabel334">
    <w:name w:val="ListLabel 334"/>
    <w:qFormat/>
    <w:rPr>
      <w:rFonts w:cs="Courier New"/>
    </w:rPr>
  </w:style>
  <w:style w:type="character" w:customStyle="1" w:styleId="ListLabel335">
    <w:name w:val="ListLabel 335"/>
    <w:qFormat/>
    <w:rPr>
      <w:rFonts w:cs="Wingdings"/>
    </w:rPr>
  </w:style>
  <w:style w:type="character" w:customStyle="1" w:styleId="ListLabel336">
    <w:name w:val="ListLabel 336"/>
    <w:qFormat/>
    <w:rPr>
      <w:rFonts w:cs="Symbol"/>
    </w:rPr>
  </w:style>
  <w:style w:type="character" w:customStyle="1" w:styleId="ListLabel337">
    <w:name w:val="ListLabel 337"/>
    <w:qFormat/>
    <w:rPr>
      <w:rFonts w:cs="Courier New"/>
    </w:rPr>
  </w:style>
  <w:style w:type="character" w:customStyle="1" w:styleId="ListLabel338">
    <w:name w:val="ListLabel 338"/>
    <w:qFormat/>
    <w:rPr>
      <w:rFonts w:cs="Wingdings"/>
    </w:rPr>
  </w:style>
  <w:style w:type="character" w:customStyle="1" w:styleId="ListLabel339">
    <w:name w:val="ListLabel 339"/>
    <w:qFormat/>
    <w:rPr>
      <w:rFonts w:cs="Symbol"/>
      <w:sz w:val="22"/>
    </w:rPr>
  </w:style>
  <w:style w:type="character" w:customStyle="1" w:styleId="ListLabel340">
    <w:name w:val="ListLabel 340"/>
    <w:qFormat/>
    <w:rPr>
      <w:rFonts w:cs="Courier New"/>
    </w:rPr>
  </w:style>
  <w:style w:type="character" w:customStyle="1" w:styleId="ListLabel341">
    <w:name w:val="ListLabel 341"/>
    <w:qFormat/>
    <w:rPr>
      <w:rFonts w:cs="Wingdings"/>
    </w:rPr>
  </w:style>
  <w:style w:type="character" w:customStyle="1" w:styleId="ListLabel342">
    <w:name w:val="ListLabel 342"/>
    <w:qFormat/>
    <w:rPr>
      <w:rFonts w:cs="Symbol"/>
    </w:rPr>
  </w:style>
  <w:style w:type="character" w:customStyle="1" w:styleId="ListLabel343">
    <w:name w:val="ListLabel 343"/>
    <w:qFormat/>
    <w:rPr>
      <w:rFonts w:cs="Courier New"/>
    </w:rPr>
  </w:style>
  <w:style w:type="character" w:customStyle="1" w:styleId="ListLabel344">
    <w:name w:val="ListLabel 344"/>
    <w:qFormat/>
    <w:rPr>
      <w:rFonts w:cs="Wingdings"/>
    </w:rPr>
  </w:style>
  <w:style w:type="character" w:customStyle="1" w:styleId="ListLabel345">
    <w:name w:val="ListLabel 345"/>
    <w:qFormat/>
    <w:rPr>
      <w:rFonts w:cs="Symbol"/>
    </w:rPr>
  </w:style>
  <w:style w:type="character" w:customStyle="1" w:styleId="ListLabel346">
    <w:name w:val="ListLabel 346"/>
    <w:qFormat/>
    <w:rPr>
      <w:rFonts w:cs="Courier New"/>
    </w:rPr>
  </w:style>
  <w:style w:type="character" w:customStyle="1" w:styleId="ListLabel347">
    <w:name w:val="ListLabel 347"/>
    <w:qFormat/>
    <w:rPr>
      <w:rFonts w:cs="Wingdings"/>
    </w:rPr>
  </w:style>
  <w:style w:type="character" w:customStyle="1" w:styleId="ListLabel348">
    <w:name w:val="ListLabel 348"/>
    <w:qFormat/>
    <w:rPr>
      <w:rFonts w:ascii="Times New Roman" w:hAnsi="Times New Roman" w:cs="Wingdings"/>
      <w:b/>
      <w:sz w:val="21"/>
    </w:rPr>
  </w:style>
  <w:style w:type="character" w:customStyle="1" w:styleId="ListLabel349">
    <w:name w:val="ListLabel 349"/>
    <w:qFormat/>
    <w:rPr>
      <w:rFonts w:ascii="Times New Roman" w:hAnsi="Times New Roman" w:cs="Calibri"/>
      <w:sz w:val="21"/>
    </w:rPr>
  </w:style>
  <w:style w:type="character" w:customStyle="1" w:styleId="ListLabel350">
    <w:name w:val="ListLabel 350"/>
    <w:qFormat/>
    <w:rPr>
      <w:rFonts w:ascii="Times New Roman" w:hAnsi="Times New Roman" w:cs="Arial"/>
      <w:sz w:val="21"/>
    </w:rPr>
  </w:style>
  <w:style w:type="character" w:customStyle="1" w:styleId="ListLabel351">
    <w:name w:val="ListLabel 351"/>
    <w:qFormat/>
    <w:rPr>
      <w:rFonts w:ascii="Times New Roman" w:hAnsi="Times New Roman" w:cs="Wingdings"/>
      <w:color w:val="00000A"/>
      <w:sz w:val="21"/>
    </w:rPr>
  </w:style>
  <w:style w:type="character" w:customStyle="1" w:styleId="ListLabel352">
    <w:name w:val="ListLabel 352"/>
    <w:qFormat/>
    <w:rPr>
      <w:rFonts w:ascii="Times New Roman" w:hAnsi="Times New Roman" w:cs="Ericsson Capital TT"/>
      <w:sz w:val="21"/>
    </w:rPr>
  </w:style>
  <w:style w:type="character" w:customStyle="1" w:styleId="ListLabel353">
    <w:name w:val="ListLabel 353"/>
    <w:qFormat/>
    <w:rPr>
      <w:rFonts w:ascii="Calibri" w:hAnsi="Calibri" w:cs="SimSun"/>
      <w:sz w:val="21"/>
    </w:rPr>
  </w:style>
  <w:style w:type="character" w:customStyle="1" w:styleId="ListLabel354">
    <w:name w:val="ListLabel 354"/>
    <w:qFormat/>
    <w:rPr>
      <w:rFonts w:ascii="Calibri" w:hAnsi="Calibri" w:cs="Arial"/>
      <w:sz w:val="21"/>
    </w:rPr>
  </w:style>
  <w:style w:type="character" w:customStyle="1" w:styleId="ListLabel355">
    <w:name w:val="ListLabel 355"/>
    <w:qFormat/>
    <w:rPr>
      <w:rFonts w:cs="Wingdings"/>
    </w:rPr>
  </w:style>
  <w:style w:type="character" w:customStyle="1" w:styleId="ListLabel356">
    <w:name w:val="ListLabel 356"/>
    <w:qFormat/>
    <w:rPr>
      <w:rFonts w:cs="Wingdings"/>
    </w:rPr>
  </w:style>
  <w:style w:type="character" w:customStyle="1" w:styleId="ListLabel357">
    <w:name w:val="ListLabel 357"/>
    <w:qFormat/>
    <w:rPr>
      <w:rFonts w:ascii="Calibri" w:hAnsi="Calibri"/>
      <w:b/>
      <w:sz w:val="28"/>
    </w:rPr>
  </w:style>
  <w:style w:type="character" w:customStyle="1" w:styleId="ListLabel358">
    <w:name w:val="ListLabel 358"/>
    <w:qFormat/>
    <w:rPr>
      <w:rFonts w:cs="Wingdings"/>
      <w:color w:val="00000A"/>
    </w:rPr>
  </w:style>
  <w:style w:type="character" w:customStyle="1" w:styleId="ListLabel359">
    <w:name w:val="ListLabel 359"/>
    <w:qFormat/>
    <w:rPr>
      <w:rFonts w:cs="Wingdings"/>
    </w:rPr>
  </w:style>
  <w:style w:type="character" w:customStyle="1" w:styleId="ListLabel360">
    <w:name w:val="ListLabel 360"/>
    <w:qFormat/>
    <w:rPr>
      <w:rFonts w:cs="Wingdings"/>
      <w:sz w:val="22"/>
    </w:rPr>
  </w:style>
  <w:style w:type="character" w:customStyle="1" w:styleId="ListLabel361">
    <w:name w:val="ListLabel 361"/>
    <w:qFormat/>
    <w:rPr>
      <w:rFonts w:cs="Wingdings"/>
      <w:sz w:val="22"/>
    </w:rPr>
  </w:style>
  <w:style w:type="character" w:customStyle="1" w:styleId="ListLabel362">
    <w:name w:val="ListLabel 362"/>
    <w:qFormat/>
    <w:rPr>
      <w:rFonts w:cs="Calibri"/>
      <w:sz w:val="22"/>
    </w:rPr>
  </w:style>
  <w:style w:type="character" w:customStyle="1" w:styleId="ListLabel363">
    <w:name w:val="ListLabel 363"/>
    <w:qFormat/>
    <w:rPr>
      <w:rFonts w:cs="Arial"/>
    </w:rPr>
  </w:style>
  <w:style w:type="character" w:customStyle="1" w:styleId="ListLabel364">
    <w:name w:val="ListLabel 364"/>
    <w:qFormat/>
    <w:rPr>
      <w:rFonts w:cs="Wingdings"/>
      <w:color w:val="00000A"/>
    </w:rPr>
  </w:style>
  <w:style w:type="character" w:customStyle="1" w:styleId="ListLabel365">
    <w:name w:val="ListLabel 365"/>
    <w:qFormat/>
    <w:rPr>
      <w:rFonts w:cs="Ericsson Capital TT"/>
    </w:rPr>
  </w:style>
  <w:style w:type="character" w:customStyle="1" w:styleId="ListLabel366">
    <w:name w:val="ListLabel 366"/>
    <w:qFormat/>
    <w:rPr>
      <w:rFonts w:cs="SimSun"/>
    </w:rPr>
  </w:style>
  <w:style w:type="character" w:customStyle="1" w:styleId="ListLabel367">
    <w:name w:val="ListLabel 367"/>
    <w:qFormat/>
    <w:rPr>
      <w:rFonts w:cs="Arial"/>
    </w:rPr>
  </w:style>
  <w:style w:type="character" w:customStyle="1" w:styleId="ListLabel368">
    <w:name w:val="ListLabel 368"/>
    <w:qFormat/>
    <w:rPr>
      <w:rFonts w:cs="Wingdings"/>
    </w:rPr>
  </w:style>
  <w:style w:type="character" w:customStyle="1" w:styleId="ListLabel369">
    <w:name w:val="ListLabel 369"/>
    <w:qFormat/>
    <w:rPr>
      <w:rFonts w:cs="Wingdings"/>
    </w:rPr>
  </w:style>
  <w:style w:type="character" w:customStyle="1" w:styleId="ListLabel370">
    <w:name w:val="ListLabel 370"/>
    <w:qFormat/>
    <w:rPr>
      <w:rFonts w:cs="Wingdings"/>
      <w:sz w:val="22"/>
    </w:rPr>
  </w:style>
  <w:style w:type="character" w:customStyle="1" w:styleId="ListLabel371">
    <w:name w:val="ListLabel 371"/>
    <w:qFormat/>
    <w:rPr>
      <w:rFonts w:cs="Calibri"/>
      <w:sz w:val="22"/>
    </w:rPr>
  </w:style>
  <w:style w:type="character" w:customStyle="1" w:styleId="ListLabel372">
    <w:name w:val="ListLabel 372"/>
    <w:qFormat/>
    <w:rPr>
      <w:rFonts w:cs="Arial"/>
      <w:sz w:val="22"/>
    </w:rPr>
  </w:style>
  <w:style w:type="character" w:customStyle="1" w:styleId="ListLabel373">
    <w:name w:val="ListLabel 373"/>
    <w:qFormat/>
    <w:rPr>
      <w:rFonts w:cs="Wingdings"/>
      <w:color w:val="00000A"/>
    </w:rPr>
  </w:style>
  <w:style w:type="character" w:customStyle="1" w:styleId="ListLabel374">
    <w:name w:val="ListLabel 374"/>
    <w:qFormat/>
    <w:rPr>
      <w:rFonts w:cs="Ericsson Capital TT"/>
    </w:rPr>
  </w:style>
  <w:style w:type="character" w:customStyle="1" w:styleId="ListLabel375">
    <w:name w:val="ListLabel 375"/>
    <w:qFormat/>
    <w:rPr>
      <w:rFonts w:cs="SimSun"/>
    </w:rPr>
  </w:style>
  <w:style w:type="character" w:customStyle="1" w:styleId="ListLabel376">
    <w:name w:val="ListLabel 376"/>
    <w:qFormat/>
    <w:rPr>
      <w:rFonts w:cs="Arial"/>
    </w:rPr>
  </w:style>
  <w:style w:type="character" w:customStyle="1" w:styleId="ListLabel377">
    <w:name w:val="ListLabel 377"/>
    <w:qFormat/>
    <w:rPr>
      <w:rFonts w:cs="Wingdings"/>
    </w:rPr>
  </w:style>
  <w:style w:type="character" w:customStyle="1" w:styleId="ListLabel378">
    <w:name w:val="ListLabel 378"/>
    <w:qFormat/>
    <w:rPr>
      <w:rFonts w:cs="Wingdings"/>
    </w:rPr>
  </w:style>
  <w:style w:type="character" w:customStyle="1" w:styleId="ListLabel379">
    <w:name w:val="ListLabel 379"/>
    <w:qFormat/>
    <w:rPr>
      <w:rFonts w:ascii="Calibri" w:hAnsi="Calibri" w:cs="Calibri"/>
      <w:sz w:val="22"/>
    </w:rPr>
  </w:style>
  <w:style w:type="character" w:customStyle="1" w:styleId="ListLabel380">
    <w:name w:val="ListLabel 380"/>
    <w:qFormat/>
    <w:rPr>
      <w:rFonts w:ascii="Calibri" w:hAnsi="Calibri" w:cs="Courier New"/>
    </w:rPr>
  </w:style>
  <w:style w:type="character" w:customStyle="1" w:styleId="ListLabel381">
    <w:name w:val="ListLabel 381"/>
    <w:qFormat/>
    <w:rPr>
      <w:rFonts w:cs="Wingdings"/>
    </w:rPr>
  </w:style>
  <w:style w:type="character" w:customStyle="1" w:styleId="ListLabel382">
    <w:name w:val="ListLabel 382"/>
    <w:qFormat/>
    <w:rPr>
      <w:rFonts w:cs="Symbol"/>
    </w:rPr>
  </w:style>
  <w:style w:type="character" w:customStyle="1" w:styleId="ListLabel383">
    <w:name w:val="ListLabel 383"/>
    <w:qFormat/>
    <w:rPr>
      <w:rFonts w:cs="Courier New"/>
    </w:rPr>
  </w:style>
  <w:style w:type="character" w:customStyle="1" w:styleId="ListLabel384">
    <w:name w:val="ListLabel 384"/>
    <w:qFormat/>
    <w:rPr>
      <w:rFonts w:cs="Wingdings"/>
    </w:rPr>
  </w:style>
  <w:style w:type="character" w:customStyle="1" w:styleId="ListLabel385">
    <w:name w:val="ListLabel 385"/>
    <w:qFormat/>
    <w:rPr>
      <w:rFonts w:cs="Symbol"/>
    </w:rPr>
  </w:style>
  <w:style w:type="character" w:customStyle="1" w:styleId="ListLabel386">
    <w:name w:val="ListLabel 386"/>
    <w:qFormat/>
    <w:rPr>
      <w:rFonts w:cs="Courier New"/>
    </w:rPr>
  </w:style>
  <w:style w:type="character" w:customStyle="1" w:styleId="ListLabel387">
    <w:name w:val="ListLabel 387"/>
    <w:qFormat/>
    <w:rPr>
      <w:rFonts w:cs="Wingdings"/>
    </w:rPr>
  </w:style>
  <w:style w:type="character" w:customStyle="1" w:styleId="ListLabel388">
    <w:name w:val="ListLabel 388"/>
    <w:qFormat/>
    <w:rPr>
      <w:rFonts w:cs="Wingdings"/>
      <w:sz w:val="18"/>
    </w:rPr>
  </w:style>
  <w:style w:type="character" w:customStyle="1" w:styleId="ListLabel389">
    <w:name w:val="ListLabel 389"/>
    <w:qFormat/>
    <w:rPr>
      <w:rFonts w:cs="Calibri"/>
      <w:sz w:val="18"/>
    </w:rPr>
  </w:style>
  <w:style w:type="character" w:customStyle="1" w:styleId="ListLabel390">
    <w:name w:val="ListLabel 390"/>
    <w:qFormat/>
    <w:rPr>
      <w:rFonts w:cs="Arial"/>
      <w:sz w:val="18"/>
    </w:rPr>
  </w:style>
  <w:style w:type="character" w:customStyle="1" w:styleId="ListLabel391">
    <w:name w:val="ListLabel 391"/>
    <w:qFormat/>
    <w:rPr>
      <w:rFonts w:cs="Wingdings"/>
      <w:color w:val="00000A"/>
      <w:sz w:val="18"/>
    </w:rPr>
  </w:style>
  <w:style w:type="character" w:customStyle="1" w:styleId="ListLabel392">
    <w:name w:val="ListLabel 392"/>
    <w:qFormat/>
    <w:rPr>
      <w:rFonts w:cs="Ericsson Capital TT"/>
      <w:sz w:val="18"/>
    </w:rPr>
  </w:style>
  <w:style w:type="character" w:customStyle="1" w:styleId="ListLabel393">
    <w:name w:val="ListLabel 393"/>
    <w:qFormat/>
    <w:rPr>
      <w:rFonts w:cs="SimSun"/>
      <w:sz w:val="18"/>
    </w:rPr>
  </w:style>
  <w:style w:type="character" w:customStyle="1" w:styleId="ListLabel394">
    <w:name w:val="ListLabel 394"/>
    <w:qFormat/>
    <w:rPr>
      <w:rFonts w:cs="Arial"/>
    </w:rPr>
  </w:style>
  <w:style w:type="character" w:customStyle="1" w:styleId="ListLabel395">
    <w:name w:val="ListLabel 395"/>
    <w:qFormat/>
    <w:rPr>
      <w:rFonts w:cs="Wingdings"/>
    </w:rPr>
  </w:style>
  <w:style w:type="character" w:customStyle="1" w:styleId="ListLabel396">
    <w:name w:val="ListLabel 396"/>
    <w:qFormat/>
    <w:rPr>
      <w:rFonts w:cs="Wingdings"/>
    </w:rPr>
  </w:style>
  <w:style w:type="character" w:customStyle="1" w:styleId="ListLabel397">
    <w:name w:val="ListLabel 397"/>
    <w:qFormat/>
    <w:rPr>
      <w:rFonts w:cs="Symbol"/>
      <w:sz w:val="22"/>
    </w:rPr>
  </w:style>
  <w:style w:type="character" w:customStyle="1" w:styleId="ListLabel398">
    <w:name w:val="ListLabel 398"/>
    <w:qFormat/>
    <w:rPr>
      <w:rFonts w:cs="Courier New"/>
    </w:rPr>
  </w:style>
  <w:style w:type="character" w:customStyle="1" w:styleId="ListLabel399">
    <w:name w:val="ListLabel 399"/>
    <w:qFormat/>
    <w:rPr>
      <w:rFonts w:cs="Wingdings"/>
    </w:rPr>
  </w:style>
  <w:style w:type="character" w:customStyle="1" w:styleId="ListLabel400">
    <w:name w:val="ListLabel 400"/>
    <w:qFormat/>
    <w:rPr>
      <w:rFonts w:cs="Symbol"/>
    </w:rPr>
  </w:style>
  <w:style w:type="character" w:customStyle="1" w:styleId="ListLabel401">
    <w:name w:val="ListLabel 401"/>
    <w:qFormat/>
    <w:rPr>
      <w:rFonts w:cs="Courier New"/>
    </w:rPr>
  </w:style>
  <w:style w:type="character" w:customStyle="1" w:styleId="ListLabel402">
    <w:name w:val="ListLabel 402"/>
    <w:qFormat/>
    <w:rPr>
      <w:rFonts w:cs="Wingdings"/>
    </w:rPr>
  </w:style>
  <w:style w:type="character" w:customStyle="1" w:styleId="ListLabel403">
    <w:name w:val="ListLabel 403"/>
    <w:qFormat/>
    <w:rPr>
      <w:rFonts w:cs="Symbol"/>
    </w:rPr>
  </w:style>
  <w:style w:type="character" w:customStyle="1" w:styleId="ListLabel404">
    <w:name w:val="ListLabel 404"/>
    <w:qFormat/>
    <w:rPr>
      <w:rFonts w:cs="Courier New"/>
    </w:rPr>
  </w:style>
  <w:style w:type="character" w:customStyle="1" w:styleId="ListLabel405">
    <w:name w:val="ListLabel 405"/>
    <w:qFormat/>
    <w:rPr>
      <w:rFonts w:cs="Wingdings"/>
    </w:rPr>
  </w:style>
  <w:style w:type="character" w:customStyle="1" w:styleId="ListLabel406">
    <w:name w:val="ListLabel 406"/>
    <w:qFormat/>
    <w:rPr>
      <w:rFonts w:cs="Symbol"/>
      <w:sz w:val="22"/>
    </w:rPr>
  </w:style>
  <w:style w:type="character" w:customStyle="1" w:styleId="ListLabel407">
    <w:name w:val="ListLabel 407"/>
    <w:qFormat/>
    <w:rPr>
      <w:rFonts w:cs="Courier New"/>
    </w:rPr>
  </w:style>
  <w:style w:type="character" w:customStyle="1" w:styleId="ListLabel408">
    <w:name w:val="ListLabel 408"/>
    <w:qFormat/>
    <w:rPr>
      <w:rFonts w:cs="Wingdings"/>
    </w:rPr>
  </w:style>
  <w:style w:type="character" w:customStyle="1" w:styleId="ListLabel409">
    <w:name w:val="ListLabel 409"/>
    <w:qFormat/>
    <w:rPr>
      <w:rFonts w:cs="Symbol"/>
    </w:rPr>
  </w:style>
  <w:style w:type="character" w:customStyle="1" w:styleId="ListLabel410">
    <w:name w:val="ListLabel 410"/>
    <w:qFormat/>
    <w:rPr>
      <w:rFonts w:cs="Courier New"/>
    </w:rPr>
  </w:style>
  <w:style w:type="character" w:customStyle="1" w:styleId="ListLabel411">
    <w:name w:val="ListLabel 411"/>
    <w:qFormat/>
    <w:rPr>
      <w:rFonts w:cs="Wingdings"/>
    </w:rPr>
  </w:style>
  <w:style w:type="character" w:customStyle="1" w:styleId="ListLabel412">
    <w:name w:val="ListLabel 412"/>
    <w:qFormat/>
    <w:rPr>
      <w:rFonts w:cs="Symbol"/>
    </w:rPr>
  </w:style>
  <w:style w:type="character" w:customStyle="1" w:styleId="ListLabel413">
    <w:name w:val="ListLabel 413"/>
    <w:qFormat/>
    <w:rPr>
      <w:rFonts w:cs="Courier New"/>
    </w:rPr>
  </w:style>
  <w:style w:type="character" w:customStyle="1" w:styleId="ListLabel414">
    <w:name w:val="ListLabel 414"/>
    <w:qFormat/>
    <w:rPr>
      <w:rFonts w:cs="Wingdings"/>
    </w:rPr>
  </w:style>
  <w:style w:type="character" w:customStyle="1" w:styleId="ListLabel415">
    <w:name w:val="ListLabel 415"/>
    <w:qFormat/>
    <w:rPr>
      <w:rFonts w:ascii="Calibri" w:eastAsia="SimSun" w:hAnsi="Calibri"/>
      <w:sz w:val="22"/>
    </w:rPr>
  </w:style>
  <w:style w:type="character" w:customStyle="1" w:styleId="ListLabel416">
    <w:name w:val="ListLabel 416"/>
    <w:qFormat/>
    <w:rPr>
      <w:rFonts w:cs="Courier New"/>
    </w:rPr>
  </w:style>
  <w:style w:type="character" w:customStyle="1" w:styleId="ListLabel417">
    <w:name w:val="ListLabel 417"/>
    <w:qFormat/>
    <w:rPr>
      <w:rFonts w:cs="Courier New"/>
    </w:rPr>
  </w:style>
  <w:style w:type="character" w:customStyle="1" w:styleId="ListLabel418">
    <w:name w:val="ListLabel 418"/>
    <w:qFormat/>
    <w:rPr>
      <w:rFonts w:cs="Courier New"/>
    </w:rPr>
  </w:style>
  <w:style w:type="character" w:customStyle="1" w:styleId="ListLabel419">
    <w:name w:val="ListLabel 419"/>
    <w:qFormat/>
    <w:rPr>
      <w:rFonts w:eastAsia="SimSun"/>
    </w:rPr>
  </w:style>
  <w:style w:type="character" w:customStyle="1" w:styleId="Char">
    <w:name w:val="목록 단락 Char"/>
    <w:aliases w:val="- Bullets Char,列出段落 Char,リスト段落 Char,?? ?? Char,????? Char,???? Char,Lista1 Char,列出段落1 Char,中等深浅网格 1 - 着色 21 Char,¥ê¥¹¥È¶ÎÂä Char,¥¡¡¡¡ì¬º¥¹¥È¶ÎÂä Char,ÁÐ³ö¶ÎÂä Char,列表段落1 Char,—ño’i—Ž Char,1st level - Bullet List Paragraph Char,목록단락 Char"/>
    <w:link w:val="aff4"/>
    <w:uiPriority w:val="34"/>
    <w:qFormat/>
    <w:rPr>
      <w:rFonts w:ascii="맑은 고딕" w:eastAsia="맑은 고딕" w:hAnsi="맑은 고딕" w:cs="Times New Roman"/>
      <w:color w:val="00000A"/>
    </w:rPr>
  </w:style>
  <w:style w:type="paragraph" w:styleId="aff4">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列表段,P,列表段落"/>
    <w:basedOn w:val="a"/>
    <w:link w:val="Char"/>
    <w:uiPriority w:val="34"/>
    <w:qFormat/>
    <w:pPr>
      <w:widowControl w:val="0"/>
      <w:spacing w:before="120" w:after="360" w:line="264" w:lineRule="auto"/>
      <w:ind w:left="800" w:firstLine="425"/>
      <w:jc w:val="both"/>
    </w:pPr>
    <w:rPr>
      <w:rFonts w:ascii="맑은 고딕" w:eastAsia="맑은 고딕" w:hAnsi="맑은 고딕"/>
      <w:szCs w:val="22"/>
      <w:lang w:val="en-US" w:eastAsia="ko-KR"/>
    </w:rPr>
  </w:style>
  <w:style w:type="character" w:customStyle="1" w:styleId="ListLabel420">
    <w:name w:val="ListLabel 420"/>
    <w:qFormat/>
    <w:rPr>
      <w:rFonts w:ascii="Times New Roman" w:hAnsi="Times New Roman" w:cs="Wingdings"/>
      <w:b/>
      <w:sz w:val="21"/>
    </w:rPr>
  </w:style>
  <w:style w:type="character" w:customStyle="1" w:styleId="ListLabel421">
    <w:name w:val="ListLabel 421"/>
    <w:qFormat/>
    <w:rPr>
      <w:rFonts w:ascii="Times New Roman" w:hAnsi="Times New Roman" w:cs="Calibri"/>
      <w:sz w:val="21"/>
    </w:rPr>
  </w:style>
  <w:style w:type="character" w:customStyle="1" w:styleId="ListLabel422">
    <w:name w:val="ListLabel 422"/>
    <w:qFormat/>
    <w:rPr>
      <w:rFonts w:ascii="Times New Roman" w:hAnsi="Times New Roman" w:cs="Arial"/>
      <w:sz w:val="21"/>
    </w:rPr>
  </w:style>
  <w:style w:type="character" w:customStyle="1" w:styleId="ListLabel423">
    <w:name w:val="ListLabel 423"/>
    <w:qFormat/>
    <w:rPr>
      <w:rFonts w:ascii="Times New Roman" w:hAnsi="Times New Roman" w:cs="Wingdings"/>
      <w:color w:val="00000A"/>
      <w:sz w:val="21"/>
    </w:rPr>
  </w:style>
  <w:style w:type="character" w:customStyle="1" w:styleId="ListLabel424">
    <w:name w:val="ListLabel 424"/>
    <w:qFormat/>
    <w:rPr>
      <w:rFonts w:ascii="Times New Roman" w:hAnsi="Times New Roman" w:cs="Ericsson Capital TT"/>
      <w:sz w:val="21"/>
    </w:rPr>
  </w:style>
  <w:style w:type="character" w:customStyle="1" w:styleId="ListLabel425">
    <w:name w:val="ListLabel 425"/>
    <w:qFormat/>
    <w:rPr>
      <w:rFonts w:ascii="Calibri" w:hAnsi="Calibri" w:cs="SimSun"/>
      <w:sz w:val="21"/>
    </w:rPr>
  </w:style>
  <w:style w:type="character" w:customStyle="1" w:styleId="ListLabel426">
    <w:name w:val="ListLabel 426"/>
    <w:qFormat/>
    <w:rPr>
      <w:rFonts w:ascii="Calibri" w:hAnsi="Calibri" w:cs="Arial"/>
      <w:sz w:val="21"/>
    </w:rPr>
  </w:style>
  <w:style w:type="character" w:customStyle="1" w:styleId="ListLabel427">
    <w:name w:val="ListLabel 427"/>
    <w:qFormat/>
    <w:rPr>
      <w:rFonts w:cs="Wingdings"/>
    </w:rPr>
  </w:style>
  <w:style w:type="character" w:customStyle="1" w:styleId="ListLabel428">
    <w:name w:val="ListLabel 428"/>
    <w:qFormat/>
    <w:rPr>
      <w:rFonts w:cs="Wingdings"/>
    </w:rPr>
  </w:style>
  <w:style w:type="character" w:customStyle="1" w:styleId="ListLabel429">
    <w:name w:val="ListLabel 429"/>
    <w:qFormat/>
    <w:rPr>
      <w:rFonts w:ascii="Calibri" w:hAnsi="Calibri"/>
      <w:b/>
      <w:sz w:val="28"/>
    </w:rPr>
  </w:style>
  <w:style w:type="character" w:customStyle="1" w:styleId="ListLabel430">
    <w:name w:val="ListLabel 430"/>
    <w:qFormat/>
    <w:rPr>
      <w:rFonts w:cs="Wingdings"/>
      <w:color w:val="00000A"/>
    </w:rPr>
  </w:style>
  <w:style w:type="character" w:customStyle="1" w:styleId="ListLabel431">
    <w:name w:val="ListLabel 431"/>
    <w:qFormat/>
    <w:rPr>
      <w:rFonts w:cs="Wingdings"/>
    </w:rPr>
  </w:style>
  <w:style w:type="character" w:customStyle="1" w:styleId="ListLabel432">
    <w:name w:val="ListLabel 432"/>
    <w:qFormat/>
    <w:rPr>
      <w:rFonts w:cs="Wingdings"/>
      <w:sz w:val="22"/>
    </w:rPr>
  </w:style>
  <w:style w:type="character" w:customStyle="1" w:styleId="ListLabel433">
    <w:name w:val="ListLabel 433"/>
    <w:qFormat/>
    <w:rPr>
      <w:rFonts w:cs="Wingdings"/>
      <w:sz w:val="22"/>
    </w:rPr>
  </w:style>
  <w:style w:type="character" w:customStyle="1" w:styleId="ListLabel434">
    <w:name w:val="ListLabel 434"/>
    <w:qFormat/>
    <w:rPr>
      <w:rFonts w:cs="Calibri"/>
      <w:sz w:val="22"/>
    </w:rPr>
  </w:style>
  <w:style w:type="character" w:customStyle="1" w:styleId="ListLabel435">
    <w:name w:val="ListLabel 435"/>
    <w:qFormat/>
    <w:rPr>
      <w:rFonts w:cs="Arial"/>
    </w:rPr>
  </w:style>
  <w:style w:type="character" w:customStyle="1" w:styleId="ListLabel436">
    <w:name w:val="ListLabel 436"/>
    <w:qFormat/>
    <w:rPr>
      <w:rFonts w:cs="Wingdings"/>
      <w:color w:val="00000A"/>
    </w:rPr>
  </w:style>
  <w:style w:type="character" w:customStyle="1" w:styleId="ListLabel437">
    <w:name w:val="ListLabel 437"/>
    <w:qFormat/>
    <w:rPr>
      <w:rFonts w:cs="Ericsson Capital TT"/>
    </w:rPr>
  </w:style>
  <w:style w:type="character" w:customStyle="1" w:styleId="ListLabel438">
    <w:name w:val="ListLabel 438"/>
    <w:qFormat/>
    <w:rPr>
      <w:rFonts w:cs="SimSun"/>
    </w:rPr>
  </w:style>
  <w:style w:type="character" w:customStyle="1" w:styleId="ListLabel439">
    <w:name w:val="ListLabel 439"/>
    <w:qFormat/>
    <w:rPr>
      <w:rFonts w:cs="Arial"/>
    </w:rPr>
  </w:style>
  <w:style w:type="character" w:customStyle="1" w:styleId="ListLabel440">
    <w:name w:val="ListLabel 440"/>
    <w:qFormat/>
    <w:rPr>
      <w:rFonts w:cs="Wingdings"/>
    </w:rPr>
  </w:style>
  <w:style w:type="character" w:customStyle="1" w:styleId="ListLabel441">
    <w:name w:val="ListLabel 441"/>
    <w:qFormat/>
    <w:rPr>
      <w:rFonts w:cs="Wingdings"/>
    </w:rPr>
  </w:style>
  <w:style w:type="character" w:customStyle="1" w:styleId="ListLabel442">
    <w:name w:val="ListLabel 442"/>
    <w:qFormat/>
    <w:rPr>
      <w:rFonts w:cs="Wingdings"/>
      <w:sz w:val="22"/>
    </w:rPr>
  </w:style>
  <w:style w:type="character" w:customStyle="1" w:styleId="ListLabel443">
    <w:name w:val="ListLabel 443"/>
    <w:qFormat/>
    <w:rPr>
      <w:rFonts w:cs="Calibri"/>
      <w:sz w:val="22"/>
    </w:rPr>
  </w:style>
  <w:style w:type="character" w:customStyle="1" w:styleId="ListLabel444">
    <w:name w:val="ListLabel 444"/>
    <w:qFormat/>
    <w:rPr>
      <w:rFonts w:cs="Arial"/>
      <w:sz w:val="22"/>
    </w:rPr>
  </w:style>
  <w:style w:type="character" w:customStyle="1" w:styleId="ListLabel445">
    <w:name w:val="ListLabel 445"/>
    <w:qFormat/>
    <w:rPr>
      <w:rFonts w:cs="Wingdings"/>
      <w:color w:val="00000A"/>
    </w:rPr>
  </w:style>
  <w:style w:type="character" w:customStyle="1" w:styleId="ListLabel446">
    <w:name w:val="ListLabel 446"/>
    <w:qFormat/>
    <w:rPr>
      <w:rFonts w:cs="Ericsson Capital TT"/>
    </w:rPr>
  </w:style>
  <w:style w:type="character" w:customStyle="1" w:styleId="ListLabel447">
    <w:name w:val="ListLabel 447"/>
    <w:qFormat/>
    <w:rPr>
      <w:rFonts w:cs="SimSun"/>
    </w:rPr>
  </w:style>
  <w:style w:type="character" w:customStyle="1" w:styleId="ListLabel448">
    <w:name w:val="ListLabel 448"/>
    <w:qFormat/>
    <w:rPr>
      <w:rFonts w:cs="Arial"/>
    </w:rPr>
  </w:style>
  <w:style w:type="character" w:customStyle="1" w:styleId="ListLabel449">
    <w:name w:val="ListLabel 449"/>
    <w:qFormat/>
    <w:rPr>
      <w:rFonts w:cs="Wingdings"/>
    </w:rPr>
  </w:style>
  <w:style w:type="character" w:customStyle="1" w:styleId="ListLabel450">
    <w:name w:val="ListLabel 450"/>
    <w:qFormat/>
    <w:rPr>
      <w:rFonts w:cs="Wingdings"/>
    </w:rPr>
  </w:style>
  <w:style w:type="character" w:customStyle="1" w:styleId="ListLabel451">
    <w:name w:val="ListLabel 451"/>
    <w:qFormat/>
    <w:rPr>
      <w:rFonts w:ascii="Calibri" w:hAnsi="Calibri" w:cs="Calibri"/>
      <w:sz w:val="22"/>
    </w:rPr>
  </w:style>
  <w:style w:type="character" w:customStyle="1" w:styleId="ListLabel452">
    <w:name w:val="ListLabel 452"/>
    <w:qFormat/>
    <w:rPr>
      <w:rFonts w:ascii="Calibri" w:hAnsi="Calibri" w:cs="Courier New"/>
    </w:rPr>
  </w:style>
  <w:style w:type="character" w:customStyle="1" w:styleId="ListLabel453">
    <w:name w:val="ListLabel 453"/>
    <w:qFormat/>
    <w:rPr>
      <w:rFonts w:cs="Wingdings"/>
    </w:rPr>
  </w:style>
  <w:style w:type="character" w:customStyle="1" w:styleId="ListLabel454">
    <w:name w:val="ListLabel 454"/>
    <w:qFormat/>
    <w:rPr>
      <w:rFonts w:cs="Symbol"/>
    </w:rPr>
  </w:style>
  <w:style w:type="character" w:customStyle="1" w:styleId="ListLabel455">
    <w:name w:val="ListLabel 455"/>
    <w:qFormat/>
    <w:rPr>
      <w:rFonts w:cs="Courier New"/>
    </w:rPr>
  </w:style>
  <w:style w:type="character" w:customStyle="1" w:styleId="ListLabel456">
    <w:name w:val="ListLabel 456"/>
    <w:qFormat/>
    <w:rPr>
      <w:rFonts w:cs="Wingdings"/>
    </w:rPr>
  </w:style>
  <w:style w:type="character" w:customStyle="1" w:styleId="ListLabel457">
    <w:name w:val="ListLabel 457"/>
    <w:qFormat/>
    <w:rPr>
      <w:rFonts w:cs="Symbol"/>
    </w:rPr>
  </w:style>
  <w:style w:type="character" w:customStyle="1" w:styleId="ListLabel458">
    <w:name w:val="ListLabel 458"/>
    <w:qFormat/>
    <w:rPr>
      <w:rFonts w:cs="Courier New"/>
    </w:rPr>
  </w:style>
  <w:style w:type="character" w:customStyle="1" w:styleId="ListLabel459">
    <w:name w:val="ListLabel 459"/>
    <w:qFormat/>
    <w:rPr>
      <w:rFonts w:cs="Wingdings"/>
    </w:rPr>
  </w:style>
  <w:style w:type="character" w:customStyle="1" w:styleId="ListLabel460">
    <w:name w:val="ListLabel 460"/>
    <w:qFormat/>
    <w:rPr>
      <w:rFonts w:cs="Wingdings"/>
      <w:sz w:val="18"/>
    </w:rPr>
  </w:style>
  <w:style w:type="character" w:customStyle="1" w:styleId="ListLabel461">
    <w:name w:val="ListLabel 461"/>
    <w:qFormat/>
    <w:rPr>
      <w:rFonts w:cs="Calibri"/>
      <w:sz w:val="18"/>
    </w:rPr>
  </w:style>
  <w:style w:type="character" w:customStyle="1" w:styleId="ListLabel462">
    <w:name w:val="ListLabel 462"/>
    <w:qFormat/>
    <w:rPr>
      <w:rFonts w:cs="Arial"/>
      <w:sz w:val="18"/>
    </w:rPr>
  </w:style>
  <w:style w:type="character" w:customStyle="1" w:styleId="ListLabel463">
    <w:name w:val="ListLabel 463"/>
    <w:qFormat/>
    <w:rPr>
      <w:rFonts w:cs="Wingdings"/>
      <w:color w:val="00000A"/>
      <w:sz w:val="18"/>
    </w:rPr>
  </w:style>
  <w:style w:type="character" w:customStyle="1" w:styleId="ListLabel464">
    <w:name w:val="ListLabel 464"/>
    <w:qFormat/>
    <w:rPr>
      <w:rFonts w:cs="Ericsson Capital TT"/>
      <w:sz w:val="18"/>
    </w:rPr>
  </w:style>
  <w:style w:type="character" w:customStyle="1" w:styleId="ListLabel465">
    <w:name w:val="ListLabel 465"/>
    <w:qFormat/>
    <w:rPr>
      <w:rFonts w:cs="SimSun"/>
      <w:sz w:val="18"/>
    </w:rPr>
  </w:style>
  <w:style w:type="character" w:customStyle="1" w:styleId="ListLabel466">
    <w:name w:val="ListLabel 466"/>
    <w:qFormat/>
    <w:rPr>
      <w:rFonts w:cs="Arial"/>
    </w:rPr>
  </w:style>
  <w:style w:type="character" w:customStyle="1" w:styleId="ListLabel467">
    <w:name w:val="ListLabel 467"/>
    <w:qFormat/>
    <w:rPr>
      <w:rFonts w:cs="Wingdings"/>
    </w:rPr>
  </w:style>
  <w:style w:type="character" w:customStyle="1" w:styleId="ListLabel468">
    <w:name w:val="ListLabel 468"/>
    <w:qFormat/>
    <w:rPr>
      <w:rFonts w:cs="Wingdings"/>
    </w:rPr>
  </w:style>
  <w:style w:type="character" w:customStyle="1" w:styleId="ListLabel469">
    <w:name w:val="ListLabel 469"/>
    <w:qFormat/>
    <w:rPr>
      <w:rFonts w:cs="Symbol"/>
      <w:sz w:val="22"/>
    </w:rPr>
  </w:style>
  <w:style w:type="character" w:customStyle="1" w:styleId="ListLabel470">
    <w:name w:val="ListLabel 470"/>
    <w:qFormat/>
    <w:rPr>
      <w:rFonts w:cs="Courier New"/>
    </w:rPr>
  </w:style>
  <w:style w:type="character" w:customStyle="1" w:styleId="ListLabel471">
    <w:name w:val="ListLabel 471"/>
    <w:qFormat/>
    <w:rPr>
      <w:rFonts w:cs="Wingdings"/>
    </w:rPr>
  </w:style>
  <w:style w:type="character" w:customStyle="1" w:styleId="ListLabel472">
    <w:name w:val="ListLabel 472"/>
    <w:qFormat/>
    <w:rPr>
      <w:rFonts w:cs="Symbol"/>
    </w:rPr>
  </w:style>
  <w:style w:type="character" w:customStyle="1" w:styleId="ListLabel473">
    <w:name w:val="ListLabel 473"/>
    <w:qFormat/>
    <w:rPr>
      <w:rFonts w:cs="Courier New"/>
    </w:rPr>
  </w:style>
  <w:style w:type="character" w:customStyle="1" w:styleId="ListLabel474">
    <w:name w:val="ListLabel 474"/>
    <w:qFormat/>
    <w:rPr>
      <w:rFonts w:cs="Wingdings"/>
    </w:rPr>
  </w:style>
  <w:style w:type="character" w:customStyle="1" w:styleId="ListLabel475">
    <w:name w:val="ListLabel 475"/>
    <w:qFormat/>
    <w:rPr>
      <w:rFonts w:cs="Symbol"/>
    </w:rPr>
  </w:style>
  <w:style w:type="character" w:customStyle="1" w:styleId="ListLabel476">
    <w:name w:val="ListLabel 476"/>
    <w:qFormat/>
    <w:rPr>
      <w:rFonts w:cs="Courier New"/>
    </w:rPr>
  </w:style>
  <w:style w:type="character" w:customStyle="1" w:styleId="ListLabel477">
    <w:name w:val="ListLabel 477"/>
    <w:qFormat/>
    <w:rPr>
      <w:rFonts w:cs="Wingdings"/>
    </w:rPr>
  </w:style>
  <w:style w:type="character" w:customStyle="1" w:styleId="ListLabel478">
    <w:name w:val="ListLabel 478"/>
    <w:qFormat/>
    <w:rPr>
      <w:rFonts w:cs="Symbol"/>
      <w:sz w:val="22"/>
    </w:rPr>
  </w:style>
  <w:style w:type="character" w:customStyle="1" w:styleId="ListLabel479">
    <w:name w:val="ListLabel 479"/>
    <w:qFormat/>
    <w:rPr>
      <w:rFonts w:cs="Courier New"/>
    </w:rPr>
  </w:style>
  <w:style w:type="character" w:customStyle="1" w:styleId="ListLabel480">
    <w:name w:val="ListLabel 480"/>
    <w:qFormat/>
    <w:rPr>
      <w:rFonts w:cs="Wingdings"/>
    </w:rPr>
  </w:style>
  <w:style w:type="character" w:customStyle="1" w:styleId="ListLabel481">
    <w:name w:val="ListLabel 481"/>
    <w:qFormat/>
    <w:rPr>
      <w:rFonts w:cs="Symbol"/>
    </w:rPr>
  </w:style>
  <w:style w:type="character" w:customStyle="1" w:styleId="ListLabel482">
    <w:name w:val="ListLabel 482"/>
    <w:qFormat/>
    <w:rPr>
      <w:rFonts w:cs="Courier New"/>
    </w:rPr>
  </w:style>
  <w:style w:type="character" w:customStyle="1" w:styleId="ListLabel483">
    <w:name w:val="ListLabel 483"/>
    <w:qFormat/>
    <w:rPr>
      <w:rFonts w:cs="Wingdings"/>
    </w:rPr>
  </w:style>
  <w:style w:type="character" w:customStyle="1" w:styleId="ListLabel484">
    <w:name w:val="ListLabel 484"/>
    <w:qFormat/>
    <w:rPr>
      <w:rFonts w:cs="Symbol"/>
    </w:rPr>
  </w:style>
  <w:style w:type="character" w:customStyle="1" w:styleId="ListLabel485">
    <w:name w:val="ListLabel 485"/>
    <w:qFormat/>
    <w:rPr>
      <w:rFonts w:cs="Courier New"/>
    </w:rPr>
  </w:style>
  <w:style w:type="character" w:customStyle="1" w:styleId="ListLabel486">
    <w:name w:val="ListLabel 486"/>
    <w:qFormat/>
    <w:rPr>
      <w:rFonts w:cs="Wingdings"/>
    </w:rPr>
  </w:style>
  <w:style w:type="character" w:customStyle="1" w:styleId="ListLabel487">
    <w:name w:val="ListLabel 487"/>
    <w:qFormat/>
    <w:rPr>
      <w:rFonts w:ascii="Calibri" w:hAnsi="Calibri" w:cs="Wingdings"/>
      <w:sz w:val="22"/>
    </w:rPr>
  </w:style>
  <w:style w:type="character" w:customStyle="1" w:styleId="ListLabel488">
    <w:name w:val="ListLabel 488"/>
    <w:qFormat/>
    <w:rPr>
      <w:rFonts w:ascii="Calibri" w:hAnsi="Calibri" w:cs="Calibri"/>
      <w:sz w:val="22"/>
    </w:rPr>
  </w:style>
  <w:style w:type="character" w:customStyle="1" w:styleId="ListLabel489">
    <w:name w:val="ListLabel 489"/>
    <w:qFormat/>
    <w:rPr>
      <w:rFonts w:ascii="Calibri" w:hAnsi="Calibri" w:cs="Arial"/>
      <w:b/>
      <w:sz w:val="22"/>
    </w:rPr>
  </w:style>
  <w:style w:type="character" w:customStyle="1" w:styleId="ListLabel490">
    <w:name w:val="ListLabel 490"/>
    <w:qFormat/>
    <w:rPr>
      <w:rFonts w:ascii="Calibri" w:hAnsi="Calibri" w:cs="Wingdings"/>
      <w:b/>
      <w:sz w:val="22"/>
    </w:rPr>
  </w:style>
  <w:style w:type="character" w:customStyle="1" w:styleId="ListLabel491">
    <w:name w:val="ListLabel 491"/>
    <w:qFormat/>
    <w:rPr>
      <w:rFonts w:ascii="Calibri" w:hAnsi="Calibri" w:cs="Ericsson Capital TT"/>
      <w:sz w:val="22"/>
    </w:rPr>
  </w:style>
  <w:style w:type="character" w:customStyle="1" w:styleId="ListLabel492">
    <w:name w:val="ListLabel 492"/>
    <w:qFormat/>
    <w:rPr>
      <w:rFonts w:ascii="Calibri" w:hAnsi="Calibri" w:cs="SimSun"/>
      <w:sz w:val="22"/>
    </w:rPr>
  </w:style>
  <w:style w:type="character" w:customStyle="1" w:styleId="ListLabel493">
    <w:name w:val="ListLabel 493"/>
    <w:qFormat/>
    <w:rPr>
      <w:rFonts w:ascii="Calibri" w:hAnsi="Calibri" w:cs="Arial"/>
      <w:sz w:val="22"/>
    </w:rPr>
  </w:style>
  <w:style w:type="character" w:customStyle="1" w:styleId="ListLabel494">
    <w:name w:val="ListLabel 494"/>
    <w:qFormat/>
    <w:rPr>
      <w:rFonts w:cs="Wingdings"/>
    </w:rPr>
  </w:style>
  <w:style w:type="character" w:customStyle="1" w:styleId="ListLabel495">
    <w:name w:val="ListLabel 495"/>
    <w:qFormat/>
    <w:rPr>
      <w:rFonts w:cs="Wingdings"/>
    </w:rPr>
  </w:style>
  <w:style w:type="character" w:customStyle="1" w:styleId="ListLabel496">
    <w:name w:val="ListLabel 496"/>
    <w:qFormat/>
    <w:rPr>
      <w:rFonts w:ascii="Times New Roman" w:hAnsi="Times New Roman" w:cs="Symbol"/>
    </w:rPr>
  </w:style>
  <w:style w:type="character" w:customStyle="1" w:styleId="ListLabel497">
    <w:name w:val="ListLabel 497"/>
    <w:qFormat/>
    <w:rPr>
      <w:rFonts w:cs="Courier New"/>
    </w:rPr>
  </w:style>
  <w:style w:type="character" w:customStyle="1" w:styleId="ListLabel498">
    <w:name w:val="ListLabel 498"/>
    <w:qFormat/>
    <w:rPr>
      <w:rFonts w:cs="Wingdings"/>
    </w:rPr>
  </w:style>
  <w:style w:type="character" w:customStyle="1" w:styleId="ListLabel499">
    <w:name w:val="ListLabel 499"/>
    <w:qFormat/>
    <w:rPr>
      <w:rFonts w:cs="Symbol"/>
    </w:rPr>
  </w:style>
  <w:style w:type="character" w:customStyle="1" w:styleId="ListLabel500">
    <w:name w:val="ListLabel 500"/>
    <w:qFormat/>
    <w:rPr>
      <w:rFonts w:cs="Courier New"/>
    </w:rPr>
  </w:style>
  <w:style w:type="character" w:customStyle="1" w:styleId="ListLabel501">
    <w:name w:val="ListLabel 501"/>
    <w:qFormat/>
    <w:rPr>
      <w:rFonts w:cs="Wingdings"/>
    </w:rPr>
  </w:style>
  <w:style w:type="character" w:customStyle="1" w:styleId="ListLabel502">
    <w:name w:val="ListLabel 502"/>
    <w:qFormat/>
    <w:rPr>
      <w:rFonts w:cs="Symbol"/>
    </w:rPr>
  </w:style>
  <w:style w:type="character" w:customStyle="1" w:styleId="ListLabel503">
    <w:name w:val="ListLabel 503"/>
    <w:qFormat/>
    <w:rPr>
      <w:rFonts w:cs="Courier New"/>
    </w:rPr>
  </w:style>
  <w:style w:type="character" w:customStyle="1" w:styleId="ListLabel504">
    <w:name w:val="ListLabel 504"/>
    <w:qFormat/>
    <w:rPr>
      <w:rFonts w:cs="Wingdings"/>
    </w:rPr>
  </w:style>
  <w:style w:type="character" w:customStyle="1" w:styleId="ListLabel505">
    <w:name w:val="ListLabel 505"/>
    <w:qFormat/>
    <w:rPr>
      <w:rFonts w:ascii="Calibri" w:hAnsi="Calibri" w:cs="Symbol"/>
      <w:sz w:val="22"/>
    </w:rPr>
  </w:style>
  <w:style w:type="character" w:customStyle="1" w:styleId="ListLabel506">
    <w:name w:val="ListLabel 506"/>
    <w:qFormat/>
    <w:rPr>
      <w:rFonts w:cs="Arial"/>
    </w:rPr>
  </w:style>
  <w:style w:type="character" w:customStyle="1" w:styleId="ListLabel507">
    <w:name w:val="ListLabel 507"/>
    <w:qFormat/>
    <w:rPr>
      <w:rFonts w:cs="Calibri"/>
    </w:rPr>
  </w:style>
  <w:style w:type="character" w:customStyle="1" w:styleId="ListLabel508">
    <w:name w:val="ListLabel 508"/>
    <w:qFormat/>
    <w:rPr>
      <w:rFonts w:cs="Arial"/>
    </w:rPr>
  </w:style>
  <w:style w:type="character" w:customStyle="1" w:styleId="ListLabel509">
    <w:name w:val="ListLabel 509"/>
    <w:qFormat/>
    <w:rPr>
      <w:rFonts w:cs="Wingdings"/>
    </w:rPr>
  </w:style>
  <w:style w:type="character" w:customStyle="1" w:styleId="ListLabel510">
    <w:name w:val="ListLabel 510"/>
    <w:qFormat/>
    <w:rPr>
      <w:rFonts w:cs="Ericsson Capital TT"/>
    </w:rPr>
  </w:style>
  <w:style w:type="character" w:customStyle="1" w:styleId="ListLabel511">
    <w:name w:val="ListLabel 511"/>
    <w:qFormat/>
    <w:rPr>
      <w:rFonts w:cs="SimSun"/>
    </w:rPr>
  </w:style>
  <w:style w:type="character" w:customStyle="1" w:styleId="ListLabel512">
    <w:name w:val="ListLabel 512"/>
    <w:qFormat/>
    <w:rPr>
      <w:rFonts w:cs="Arial"/>
    </w:rPr>
  </w:style>
  <w:style w:type="character" w:customStyle="1" w:styleId="ListLabel513">
    <w:name w:val="ListLabel 513"/>
    <w:qFormat/>
    <w:rPr>
      <w:rFonts w:cs="Wingdings"/>
    </w:rPr>
  </w:style>
  <w:style w:type="character" w:customStyle="1" w:styleId="ListLabel514">
    <w:name w:val="ListLabel 514"/>
    <w:qFormat/>
    <w:rPr>
      <w:rFonts w:cs="Wingdings"/>
    </w:rPr>
  </w:style>
  <w:style w:type="character" w:customStyle="1" w:styleId="ListLabel515">
    <w:name w:val="ListLabel 515"/>
    <w:qFormat/>
    <w:rPr>
      <w:rFonts w:ascii="Calibri" w:eastAsia="SimSun" w:hAnsi="Calibri"/>
      <w:sz w:val="22"/>
    </w:rPr>
  </w:style>
  <w:style w:type="character" w:customStyle="1" w:styleId="ListLabel516">
    <w:name w:val="ListLabel 516"/>
    <w:qFormat/>
    <w:rPr>
      <w:rFonts w:ascii="Calibri" w:hAnsi="Calibri" w:cs="Wingdings"/>
      <w:sz w:val="22"/>
    </w:rPr>
  </w:style>
  <w:style w:type="character" w:customStyle="1" w:styleId="ListLabel517">
    <w:name w:val="ListLabel 517"/>
    <w:qFormat/>
    <w:rPr>
      <w:rFonts w:ascii="Calibri" w:hAnsi="Calibri" w:cs="Calibri"/>
      <w:sz w:val="22"/>
    </w:rPr>
  </w:style>
  <w:style w:type="character" w:customStyle="1" w:styleId="ListLabel518">
    <w:name w:val="ListLabel 518"/>
    <w:qFormat/>
    <w:rPr>
      <w:rFonts w:ascii="Calibri" w:hAnsi="Calibri" w:cs="Arial"/>
      <w:sz w:val="22"/>
    </w:rPr>
  </w:style>
  <w:style w:type="character" w:customStyle="1" w:styleId="ListLabel519">
    <w:name w:val="ListLabel 519"/>
    <w:qFormat/>
    <w:rPr>
      <w:rFonts w:ascii="Calibri" w:hAnsi="Calibri" w:cs="Wingdings"/>
      <w:sz w:val="22"/>
    </w:rPr>
  </w:style>
  <w:style w:type="character" w:customStyle="1" w:styleId="ListLabel520">
    <w:name w:val="ListLabel 520"/>
    <w:qFormat/>
    <w:rPr>
      <w:rFonts w:ascii="Calibri" w:hAnsi="Calibri" w:cs="Ericsson Capital TT"/>
      <w:sz w:val="22"/>
    </w:rPr>
  </w:style>
  <w:style w:type="character" w:customStyle="1" w:styleId="ListLabel521">
    <w:name w:val="ListLabel 521"/>
    <w:qFormat/>
    <w:rPr>
      <w:rFonts w:ascii="Calibri" w:hAnsi="Calibri" w:cs="SimSun"/>
      <w:sz w:val="22"/>
    </w:rPr>
  </w:style>
  <w:style w:type="character" w:customStyle="1" w:styleId="ListLabel522">
    <w:name w:val="ListLabel 522"/>
    <w:qFormat/>
    <w:rPr>
      <w:rFonts w:ascii="Calibri" w:hAnsi="Calibri" w:cs="Arial"/>
      <w:sz w:val="22"/>
    </w:rPr>
  </w:style>
  <w:style w:type="character" w:customStyle="1" w:styleId="ListLabel523">
    <w:name w:val="ListLabel 523"/>
    <w:qFormat/>
    <w:rPr>
      <w:rFonts w:cs="Wingdings"/>
    </w:rPr>
  </w:style>
  <w:style w:type="character" w:customStyle="1" w:styleId="ListLabel524">
    <w:name w:val="ListLabel 524"/>
    <w:qFormat/>
    <w:rPr>
      <w:rFonts w:cs="Wingdings"/>
    </w:rPr>
  </w:style>
  <w:style w:type="character" w:customStyle="1" w:styleId="ListLabel525">
    <w:name w:val="ListLabel 525"/>
    <w:qFormat/>
    <w:rPr>
      <w:rFonts w:cs="Wingdings"/>
    </w:rPr>
  </w:style>
  <w:style w:type="character" w:customStyle="1" w:styleId="ListLabel526">
    <w:name w:val="ListLabel 526"/>
    <w:qFormat/>
    <w:rPr>
      <w:rFonts w:cs="Calibri"/>
    </w:rPr>
  </w:style>
  <w:style w:type="character" w:customStyle="1" w:styleId="ListLabel527">
    <w:name w:val="ListLabel 527"/>
    <w:qFormat/>
    <w:rPr>
      <w:rFonts w:ascii="Arial" w:hAnsi="Arial" w:cs="Arial"/>
    </w:rPr>
  </w:style>
  <w:style w:type="character" w:customStyle="1" w:styleId="ListLabel528">
    <w:name w:val="ListLabel 528"/>
    <w:qFormat/>
    <w:rPr>
      <w:rFonts w:cs="Wingdings"/>
    </w:rPr>
  </w:style>
  <w:style w:type="character" w:customStyle="1" w:styleId="ListLabel529">
    <w:name w:val="ListLabel 529"/>
    <w:qFormat/>
    <w:rPr>
      <w:rFonts w:cs="Ericsson Capital TT"/>
    </w:rPr>
  </w:style>
  <w:style w:type="character" w:customStyle="1" w:styleId="ListLabel530">
    <w:name w:val="ListLabel 530"/>
    <w:qFormat/>
    <w:rPr>
      <w:rFonts w:cs="SimSun"/>
      <w:sz w:val="22"/>
    </w:rPr>
  </w:style>
  <w:style w:type="character" w:customStyle="1" w:styleId="ListLabel531">
    <w:name w:val="ListLabel 531"/>
    <w:qFormat/>
    <w:rPr>
      <w:rFonts w:cs="Arial"/>
    </w:rPr>
  </w:style>
  <w:style w:type="character" w:customStyle="1" w:styleId="ListLabel532">
    <w:name w:val="ListLabel 532"/>
    <w:qFormat/>
    <w:rPr>
      <w:rFonts w:cs="Wingdings"/>
    </w:rPr>
  </w:style>
  <w:style w:type="character" w:customStyle="1" w:styleId="ListLabel533">
    <w:name w:val="ListLabel 533"/>
    <w:qFormat/>
    <w:rPr>
      <w:rFonts w:cs="Wingdings"/>
    </w:rPr>
  </w:style>
  <w:style w:type="character" w:customStyle="1" w:styleId="ListLabel534">
    <w:name w:val="ListLabel 534"/>
    <w:qFormat/>
    <w:rPr>
      <w:rFonts w:eastAsia="SimSun"/>
    </w:rPr>
  </w:style>
  <w:style w:type="character" w:customStyle="1" w:styleId="ListLabel535">
    <w:name w:val="ListLabel 535"/>
    <w:qFormat/>
    <w:rPr>
      <w:rFonts w:ascii="Calibri" w:hAnsi="Calibri" w:cs="Courier New"/>
      <w:sz w:val="22"/>
    </w:rPr>
  </w:style>
  <w:style w:type="character" w:customStyle="1" w:styleId="ListLabel536">
    <w:name w:val="ListLabel 536"/>
    <w:qFormat/>
    <w:rPr>
      <w:rFonts w:cs="Courier New"/>
    </w:rPr>
  </w:style>
  <w:style w:type="character" w:customStyle="1" w:styleId="ListLabel537">
    <w:name w:val="ListLabel 537"/>
    <w:qFormat/>
    <w:rPr>
      <w:rFonts w:cs="Courier New"/>
    </w:rPr>
  </w:style>
  <w:style w:type="character" w:customStyle="1" w:styleId="ListLabel538">
    <w:name w:val="ListLabel 538"/>
    <w:qFormat/>
    <w:rPr>
      <w:rFonts w:ascii="Calibri" w:hAnsi="Calibri" w:cs="Courier New"/>
      <w:sz w:val="22"/>
    </w:rPr>
  </w:style>
  <w:style w:type="character" w:customStyle="1" w:styleId="ListLabel539">
    <w:name w:val="ListLabel 539"/>
    <w:qFormat/>
    <w:rPr>
      <w:rFonts w:ascii="Calibri" w:hAnsi="Calibri" w:cs="Courier New"/>
      <w:sz w:val="22"/>
    </w:rPr>
  </w:style>
  <w:style w:type="character" w:customStyle="1" w:styleId="ListLabel540">
    <w:name w:val="ListLabel 540"/>
    <w:qFormat/>
    <w:rPr>
      <w:rFonts w:cs="Courier New"/>
    </w:rPr>
  </w:style>
  <w:style w:type="character" w:customStyle="1" w:styleId="ListLabel541">
    <w:name w:val="ListLabel 541"/>
    <w:qFormat/>
    <w:rPr>
      <w:rFonts w:cs="Courier New"/>
    </w:rPr>
  </w:style>
  <w:style w:type="character" w:customStyle="1" w:styleId="ListLabel542">
    <w:name w:val="ListLabel 542"/>
    <w:qFormat/>
    <w:rPr>
      <w:rFonts w:ascii="Calibri" w:hAnsi="Calibri" w:cs="Courier New"/>
      <w:sz w:val="22"/>
    </w:rPr>
  </w:style>
  <w:style w:type="character" w:customStyle="1" w:styleId="ListLabel543">
    <w:name w:val="ListLabel 543"/>
    <w:qFormat/>
    <w:rPr>
      <w:rFonts w:ascii="Calibri" w:hAnsi="Calibri" w:cs="Courier New"/>
      <w:sz w:val="22"/>
    </w:rPr>
  </w:style>
  <w:style w:type="character" w:customStyle="1" w:styleId="ListLabel544">
    <w:name w:val="ListLabel 544"/>
    <w:qFormat/>
    <w:rPr>
      <w:rFonts w:cs="Courier New"/>
    </w:rPr>
  </w:style>
  <w:style w:type="character" w:customStyle="1" w:styleId="ListLabel545">
    <w:name w:val="ListLabel 545"/>
    <w:qFormat/>
    <w:rPr>
      <w:rFonts w:ascii="Calibri" w:hAnsi="Calibri" w:cs="Courier New"/>
      <w:sz w:val="22"/>
    </w:rPr>
  </w:style>
  <w:style w:type="character" w:customStyle="1" w:styleId="ListLabel546">
    <w:name w:val="ListLabel 546"/>
    <w:qFormat/>
    <w:rPr>
      <w:rFonts w:ascii="Calibri" w:hAnsi="Calibri" w:cs="Courier New"/>
      <w:sz w:val="22"/>
    </w:rPr>
  </w:style>
  <w:style w:type="character" w:customStyle="1" w:styleId="ListLabel547">
    <w:name w:val="ListLabel 547"/>
    <w:qFormat/>
    <w:rPr>
      <w:rFonts w:cs="Courier New"/>
    </w:rPr>
  </w:style>
  <w:style w:type="character" w:customStyle="1" w:styleId="ListLabel548">
    <w:name w:val="ListLabel 548"/>
    <w:qFormat/>
    <w:rPr>
      <w:rFonts w:cs="Courier New"/>
    </w:rPr>
  </w:style>
  <w:style w:type="paragraph" w:customStyle="1" w:styleId="Index">
    <w:name w:val="Index"/>
    <w:basedOn w:val="a"/>
    <w:qFormat/>
    <w:pPr>
      <w:widowControl w:val="0"/>
      <w:suppressLineNumbers/>
      <w:spacing w:after="0"/>
      <w:jc w:val="both"/>
    </w:pPr>
    <w:rPr>
      <w:rFonts w:ascii="바탕" w:eastAsia="바탕" w:hAnsi="바탕" w:cs="FreeSans"/>
      <w:szCs w:val="24"/>
      <w:lang w:val="en-US" w:eastAsia="ko-KR"/>
    </w:rPr>
  </w:style>
  <w:style w:type="paragraph" w:customStyle="1" w:styleId="LGTdoc1">
    <w:name w:val="LGTdoc_제목1"/>
    <w:basedOn w:val="a"/>
    <w:qFormat/>
    <w:pPr>
      <w:snapToGrid w:val="0"/>
      <w:spacing w:before="120" w:afterAutospacing="1"/>
      <w:jc w:val="both"/>
    </w:pPr>
    <w:rPr>
      <w:rFonts w:eastAsia="바탕"/>
      <w:b/>
      <w:sz w:val="28"/>
      <w:lang w:eastAsia="ko-KR"/>
    </w:rPr>
  </w:style>
  <w:style w:type="paragraph" w:customStyle="1" w:styleId="LGTdoc11">
    <w:name w:val="LGTdoc_제목1.1"/>
    <w:basedOn w:val="a"/>
    <w:qFormat/>
    <w:pPr>
      <w:widowControl w:val="0"/>
      <w:snapToGrid w:val="0"/>
      <w:spacing w:before="240"/>
      <w:ind w:left="391" w:hanging="391"/>
      <w:jc w:val="both"/>
    </w:pPr>
    <w:rPr>
      <w:rFonts w:eastAsia="바탕"/>
      <w:b/>
      <w:bCs/>
      <w:sz w:val="24"/>
      <w:szCs w:val="24"/>
      <w:lang w:eastAsia="ko-KR"/>
    </w:rPr>
  </w:style>
  <w:style w:type="paragraph" w:customStyle="1" w:styleId="LGTdoc111">
    <w:name w:val="LGTdoc_제목1.1.1"/>
    <w:basedOn w:val="a"/>
    <w:qFormat/>
    <w:pPr>
      <w:widowControl w:val="0"/>
      <w:snapToGrid w:val="0"/>
      <w:spacing w:before="120" w:after="0" w:line="264" w:lineRule="auto"/>
      <w:ind w:firstLine="220"/>
      <w:jc w:val="both"/>
    </w:pPr>
    <w:rPr>
      <w:rFonts w:eastAsia="바탕"/>
      <w:b/>
      <w:bCs/>
      <w:sz w:val="22"/>
      <w:szCs w:val="24"/>
      <w:lang w:eastAsia="ko-KR"/>
    </w:rPr>
  </w:style>
  <w:style w:type="paragraph" w:customStyle="1" w:styleId="TAC">
    <w:name w:val="TAC"/>
    <w:basedOn w:val="TAL"/>
    <w:qFormat/>
    <w:pPr>
      <w:jc w:val="center"/>
    </w:pPr>
  </w:style>
  <w:style w:type="paragraph" w:customStyle="1" w:styleId="12">
    <w:name w:val="랜1회의_본문"/>
    <w:basedOn w:val="a"/>
    <w:qFormat/>
    <w:pPr>
      <w:widowControl w:val="0"/>
      <w:tabs>
        <w:tab w:val="left" w:pos="720"/>
      </w:tabs>
      <w:spacing w:after="48"/>
      <w:ind w:left="720" w:hanging="181"/>
      <w:jc w:val="both"/>
    </w:pPr>
    <w:rPr>
      <w:rFonts w:ascii="Arial" w:eastAsia="굴림" w:hAnsi="Arial"/>
      <w:lang w:eastAsia="ko-KR"/>
    </w:rPr>
  </w:style>
  <w:style w:type="paragraph" w:customStyle="1" w:styleId="LGTdoc0">
    <w:name w:val="LGTdoc_소제목"/>
    <w:basedOn w:val="LGTdoc"/>
    <w:qFormat/>
    <w:pPr>
      <w:tabs>
        <w:tab w:val="left" w:pos="400"/>
      </w:tabs>
      <w:ind w:hanging="800"/>
    </w:pPr>
    <w:rPr>
      <w:b/>
      <w:sz w:val="24"/>
    </w:rPr>
  </w:style>
  <w:style w:type="paragraph" w:customStyle="1" w:styleId="LGTdoc2">
    <w:name w:val="LGTdoc_레퍼런스"/>
    <w:basedOn w:val="LGTdoc"/>
    <w:qFormat/>
    <w:pPr>
      <w:ind w:left="299" w:hanging="299"/>
    </w:pPr>
  </w:style>
  <w:style w:type="paragraph" w:customStyle="1" w:styleId="Text">
    <w:name w:val="Text"/>
    <w:basedOn w:val="a"/>
    <w:qFormat/>
    <w:pPr>
      <w:widowControl w:val="0"/>
      <w:spacing w:after="0" w:line="252" w:lineRule="auto"/>
      <w:ind w:firstLine="202"/>
      <w:jc w:val="both"/>
    </w:pPr>
    <w:rPr>
      <w:rFonts w:eastAsia="바탕"/>
      <w:lang w:val="en-US"/>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cs="Times New Roman"/>
      <w:b/>
      <w:color w:val="00000A"/>
      <w:lang w:val="en-GB" w:eastAsia="en-US"/>
    </w:rPr>
  </w:style>
  <w:style w:type="paragraph" w:customStyle="1" w:styleId="PaperTableCell">
    <w:name w:val="PaperTableCell"/>
    <w:basedOn w:val="a"/>
    <w:qFormat/>
    <w:pPr>
      <w:spacing w:after="0"/>
      <w:jc w:val="both"/>
    </w:pPr>
    <w:rPr>
      <w:rFonts w:eastAsia="Times New Roman"/>
      <w:sz w:val="16"/>
      <w:szCs w:val="24"/>
      <w:lang w:val="en-US"/>
    </w:rPr>
  </w:style>
  <w:style w:type="paragraph" w:customStyle="1" w:styleId="ZT">
    <w:name w:val="ZT"/>
    <w:qFormat/>
    <w:pPr>
      <w:widowControl w:val="0"/>
      <w:spacing w:line="240" w:lineRule="atLeast"/>
      <w:jc w:val="right"/>
      <w:textAlignment w:val="baseline"/>
    </w:pPr>
    <w:rPr>
      <w:rFonts w:ascii="Arial" w:eastAsia="Times New Roman" w:hAnsi="Arial" w:cs="Times New Roman"/>
      <w:b/>
      <w:color w:val="00000A"/>
      <w:sz w:val="34"/>
      <w:lang w:val="en-GB" w:eastAsia="en-US"/>
    </w:rPr>
  </w:style>
  <w:style w:type="paragraph" w:customStyle="1" w:styleId="CharChar5Char">
    <w:name w:val="Char Char5 Char"/>
    <w:qFormat/>
    <w:pPr>
      <w:widowControl w:val="0"/>
      <w:spacing w:line="300" w:lineRule="auto"/>
      <w:ind w:firstLine="480"/>
    </w:pPr>
    <w:rPr>
      <w:rFonts w:ascii="Times New Roman" w:eastAsia="FangSong_GB2312" w:hAnsi="Times New Roman" w:cs="Times New Roman"/>
      <w:color w:val="00000A"/>
      <w:sz w:val="24"/>
      <w:szCs w:val="24"/>
    </w:rPr>
  </w:style>
  <w:style w:type="paragraph" w:customStyle="1" w:styleId="TdocHeader2">
    <w:name w:val="Tdoc_Header_2"/>
    <w:basedOn w:val="a"/>
    <w:qFormat/>
    <w:pPr>
      <w:widowControl w:val="0"/>
      <w:tabs>
        <w:tab w:val="left" w:pos="1701"/>
        <w:tab w:val="right" w:pos="9072"/>
        <w:tab w:val="right" w:pos="10206"/>
      </w:tabs>
      <w:spacing w:after="0"/>
      <w:ind w:left="1440" w:hanging="1440"/>
      <w:jc w:val="both"/>
    </w:pPr>
    <w:rPr>
      <w:rFonts w:ascii="Arial" w:eastAsia="바탕" w:hAnsi="Arial"/>
      <w:b/>
      <w:sz w:val="18"/>
    </w:rPr>
  </w:style>
  <w:style w:type="paragraph" w:customStyle="1" w:styleId="TdocHeading1">
    <w:name w:val="Tdoc_Heading_1"/>
    <w:basedOn w:val="1"/>
    <w:qFormat/>
    <w:pPr>
      <w:keepLines w:val="0"/>
      <w:tabs>
        <w:tab w:val="left" w:pos="360"/>
      </w:tabs>
      <w:spacing w:after="120"/>
      <w:ind w:left="357" w:hanging="357"/>
      <w:jc w:val="both"/>
      <w:textAlignment w:val="auto"/>
    </w:pPr>
    <w:rPr>
      <w:b/>
      <w:sz w:val="24"/>
      <w:lang w:val="en-US"/>
    </w:rPr>
  </w:style>
  <w:style w:type="paragraph" w:customStyle="1" w:styleId="B10">
    <w:name w:val="B1"/>
    <w:basedOn w:val="ab"/>
    <w:qFormat/>
    <w:pPr>
      <w:widowControl/>
      <w:spacing w:after="180"/>
      <w:ind w:left="568" w:hanging="284"/>
      <w:jc w:val="left"/>
    </w:pPr>
    <w:rPr>
      <w:rFonts w:ascii="Times New Roman" w:eastAsia="SimSun" w:hAnsi="Times New Roman"/>
      <w:szCs w:val="20"/>
      <w:lang w:val="en-GB" w:eastAsia="en-US"/>
    </w:rPr>
  </w:style>
  <w:style w:type="paragraph" w:customStyle="1" w:styleId="Reference">
    <w:name w:val="Reference"/>
    <w:basedOn w:val="a"/>
    <w:qFormat/>
    <w:pPr>
      <w:keepLines/>
      <w:spacing w:after="180"/>
    </w:pPr>
    <w:rPr>
      <w:rFonts w:eastAsia="MS Mincho"/>
    </w:rPr>
  </w:style>
  <w:style w:type="paragraph" w:customStyle="1" w:styleId="References">
    <w:name w:val="References"/>
    <w:basedOn w:val="a"/>
    <w:qFormat/>
    <w:pPr>
      <w:spacing w:before="60" w:after="60" w:line="360" w:lineRule="atLeast"/>
      <w:jc w:val="both"/>
    </w:pPr>
    <w:rPr>
      <w:sz w:val="22"/>
      <w:szCs w:val="16"/>
      <w:lang w:val="en-US"/>
    </w:rPr>
  </w:style>
  <w:style w:type="paragraph" w:customStyle="1" w:styleId="B2">
    <w:name w:val="B2"/>
    <w:qFormat/>
    <w:pPr>
      <w:spacing w:after="180"/>
      <w:ind w:left="851" w:hanging="284"/>
    </w:pPr>
    <w:rPr>
      <w:rFonts w:ascii="Times New Roman" w:eastAsia="맑은 고딕" w:hAnsi="Times New Roman" w:cs="Times New Roman"/>
      <w:color w:val="00000A"/>
      <w:lang w:val="en-GB" w:eastAsia="en-US"/>
    </w:rPr>
  </w:style>
  <w:style w:type="paragraph" w:customStyle="1" w:styleId="NO">
    <w:name w:val="NO"/>
    <w:basedOn w:val="a"/>
    <w:qFormat/>
    <w:pPr>
      <w:keepLines/>
      <w:spacing w:after="180"/>
      <w:ind w:left="1135" w:hanging="851"/>
    </w:pPr>
    <w:rPr>
      <w:rFonts w:eastAsia="맑은 고딕"/>
    </w:rPr>
  </w:style>
  <w:style w:type="paragraph" w:customStyle="1" w:styleId="RAN1bullet2">
    <w:name w:val="RAN1 bullet2"/>
    <w:basedOn w:val="a"/>
    <w:qFormat/>
    <w:pPr>
      <w:tabs>
        <w:tab w:val="left" w:pos="1440"/>
      </w:tabs>
      <w:spacing w:after="0"/>
    </w:pPr>
    <w:rPr>
      <w:rFonts w:ascii="Times" w:eastAsia="바탕" w:hAnsi="Times"/>
      <w:lang w:val="en-US"/>
    </w:rPr>
  </w:style>
  <w:style w:type="paragraph" w:customStyle="1" w:styleId="xmsonormal">
    <w:name w:val="xmsonormal"/>
    <w:basedOn w:val="a"/>
    <w:uiPriority w:val="99"/>
    <w:qFormat/>
    <w:pPr>
      <w:spacing w:beforeAutospacing="1" w:afterAutospacing="1"/>
    </w:pPr>
    <w:rPr>
      <w:rFonts w:ascii="Calibri" w:eastAsia="굴림" w:hAnsi="Calibri" w:cs="Calibri"/>
      <w:sz w:val="22"/>
      <w:szCs w:val="22"/>
      <w:lang w:val="en-US" w:eastAsia="ko-KR"/>
    </w:rPr>
  </w:style>
  <w:style w:type="paragraph" w:customStyle="1" w:styleId="FrameContents">
    <w:name w:val="Frame Contents"/>
    <w:basedOn w:val="a"/>
    <w:qFormat/>
    <w:pPr>
      <w:widowControl w:val="0"/>
      <w:spacing w:after="0"/>
      <w:jc w:val="both"/>
    </w:pPr>
    <w:rPr>
      <w:rFonts w:ascii="바탕" w:eastAsia="바탕" w:hAnsi="바탕"/>
      <w:szCs w:val="24"/>
      <w:lang w:val="en-US" w:eastAsia="ko-KR"/>
    </w:rPr>
  </w:style>
  <w:style w:type="paragraph" w:customStyle="1" w:styleId="xmsonormal0">
    <w:name w:val="x_msonormal"/>
    <w:basedOn w:val="a"/>
    <w:qFormat/>
    <w:pPr>
      <w:spacing w:after="0"/>
    </w:pPr>
    <w:rPr>
      <w:rFonts w:ascii="Calibri" w:eastAsiaTheme="minorEastAsia" w:hAnsi="Calibri"/>
      <w:sz w:val="22"/>
      <w:szCs w:val="22"/>
      <w:lang w:val="en-US" w:eastAsia="zh-CN"/>
    </w:rPr>
  </w:style>
  <w:style w:type="paragraph" w:customStyle="1" w:styleId="xmsolistparagraph">
    <w:name w:val="x_msolistparagraph"/>
    <w:basedOn w:val="a"/>
    <w:qFormat/>
    <w:pPr>
      <w:spacing w:after="0"/>
      <w:ind w:left="720"/>
    </w:pPr>
    <w:rPr>
      <w:rFonts w:ascii="Calibri" w:eastAsiaTheme="minorEastAsia" w:hAnsi="Calibri" w:cs="Calibri"/>
      <w:sz w:val="22"/>
      <w:szCs w:val="22"/>
      <w:lang w:val="en-US" w:eastAsia="zh-CN"/>
    </w:rPr>
  </w:style>
  <w:style w:type="paragraph" w:customStyle="1" w:styleId="TableContents">
    <w:name w:val="Table Contents"/>
    <w:basedOn w:val="a"/>
    <w:qFormat/>
  </w:style>
  <w:style w:type="paragraph" w:customStyle="1" w:styleId="TableHeading">
    <w:name w:val="Table Heading"/>
    <w:basedOn w:val="TableContents"/>
    <w:qFormat/>
  </w:style>
  <w:style w:type="character" w:customStyle="1" w:styleId="apple-converted-space">
    <w:name w:val="apple-converted-space"/>
    <w:qFormat/>
    <w:rsid w:val="00370EC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61154174">
      <w:bodyDiv w:val="1"/>
      <w:marLeft w:val="0"/>
      <w:marRight w:val="0"/>
      <w:marTop w:val="0"/>
      <w:marBottom w:val="0"/>
      <w:divBdr>
        <w:top w:val="none" w:sz="0" w:space="0" w:color="auto"/>
        <w:left w:val="none" w:sz="0" w:space="0" w:color="auto"/>
        <w:bottom w:val="none" w:sz="0" w:space="0" w:color="auto"/>
        <w:right w:val="none" w:sz="0" w:space="0" w:color="auto"/>
      </w:divBdr>
    </w:div>
    <w:div w:id="184728854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6E5E1FECA5E874AAA8489927143B5A3" ma:contentTypeVersion="18" ma:contentTypeDescription="Create a new document." ma:contentTypeScope="" ma:versionID="46ba6c842f35cc89eec11b12d4b5d44b">
  <xsd:schema xmlns:xsd="http://www.w3.org/2001/XMLSchema" xmlns:xs="http://www.w3.org/2001/XMLSchema" xmlns:p="http://schemas.microsoft.com/office/2006/metadata/properties" xmlns:ns2="f55273f1-2627-41cc-a6fe-087c21777fed" xmlns:ns3="f3216d01-48fc-4483-a085-8d42b4493e87" targetNamespace="http://schemas.microsoft.com/office/2006/metadata/properties" ma:root="true" ma:fieldsID="cf0f35cfad37f7b4d3e26b31fc970eef" ns2:_="" ns3:_="">
    <xsd:import namespace="f55273f1-2627-41cc-a6fe-087c21777fed"/>
    <xsd:import namespace="f3216d01-48fc-4483-a085-8d42b4493e87"/>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5273f1-2627-41cc-a6fe-087c21777fe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3216d01-48fc-4483-a085-8d42b4493e8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4.xml><?xml version="1.0" encoding="utf-8"?>
<p:properties xmlns:p="http://schemas.microsoft.com/office/2006/metadata/properties" xmlns:xsi="http://www.w3.org/2001/XMLSchema-instance" xmlns:pc="http://schemas.microsoft.com/office/infopath/2007/PartnerControls">
  <documentManagement>
    <_dlc_DocIdPersistId xmlns="f55273f1-2627-41cc-a6fe-087c21777fed" xsi:nil="true"/>
    <_dlc_DocId xmlns="f55273f1-2627-41cc-a6fe-087c21777fed">SRVZ567275SS-390135139-4143</_dlc_DocId>
    <_dlc_DocIdUrl xmlns="f55273f1-2627-41cc-a6fe-087c21777fed">
      <Url>https://qualcomm.sharepoint.com/teams/libra/_layouts/15/DocIdRedir.aspx?ID=SRVZ567275SS-390135139-4143</Url>
      <Description>SRVZ567275SS-390135139-4143</Description>
    </_dlc_DocIdUrl>
  </documentManagement>
</p:properties>
</file>

<file path=customXml/item5.xml><?xml version="1.0" encoding="utf-8"?>
<?mso-contentType ?>
<FormTemplates xmlns="http://schemas.microsoft.com/sharepoint/v3/contenttype/form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FD4606-00CB-49C3-859D-F3B7949A3B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5273f1-2627-41cc-a6fe-087c21777fed"/>
    <ds:schemaRef ds:uri="f3216d01-48fc-4483-a085-8d42b4493e8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1D5C8EF-EE5B-4EAA-98AA-F619E69DEB6E}">
  <ds:schemaRefs>
    <ds:schemaRef ds:uri="http://schemas.microsoft.com/sharepoint/event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5F61D79A-A202-4E60-AB0D-E5D3372989B9}">
  <ds:schemaRefs>
    <ds:schemaRef ds:uri="http://schemas.microsoft.com/office/2006/metadata/properties"/>
    <ds:schemaRef ds:uri="http://schemas.microsoft.com/office/infopath/2007/PartnerControls"/>
    <ds:schemaRef ds:uri="f55273f1-2627-41cc-a6fe-087c21777fed"/>
  </ds:schemaRefs>
</ds:datastoreItem>
</file>

<file path=customXml/itemProps5.xml><?xml version="1.0" encoding="utf-8"?>
<ds:datastoreItem xmlns:ds="http://schemas.openxmlformats.org/officeDocument/2006/customXml" ds:itemID="{EBE52D34-6B65-476B-A43D-0FDFF77EEC45}">
  <ds:schemaRefs>
    <ds:schemaRef ds:uri="http://schemas.microsoft.com/sharepoint/v3/contenttype/forms"/>
  </ds:schemaRefs>
</ds:datastoreItem>
</file>

<file path=customXml/itemProps6.xml><?xml version="1.0" encoding="utf-8"?>
<ds:datastoreItem xmlns:ds="http://schemas.openxmlformats.org/officeDocument/2006/customXml" ds:itemID="{42B43EC6-3015-4945-A7A1-8B9226C87C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77</TotalTime>
  <Pages>7</Pages>
  <Words>6880</Words>
  <Characters>39217</Characters>
  <Application>Microsoft Office Word</Application>
  <DocSecurity>0</DocSecurity>
  <Lines>326</Lines>
  <Paragraphs>92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46005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Seungmin Lee</dc:creator>
  <cp:lastModifiedBy>Seungmin Lee</cp:lastModifiedBy>
  <cp:revision>28</cp:revision>
  <dcterms:created xsi:type="dcterms:W3CDTF">2021-09-09T05:15:00Z</dcterms:created>
  <dcterms:modified xsi:type="dcterms:W3CDTF">2021-10-22T12:19:00Z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WM87ef954823b74445b1f402948fbdabcd">
    <vt:lpwstr>CWMmcs7i7Rvn2wsJTBD0KXtoesIWi3mSAwZEWU6P6f+OyuNbr3MQ5BzrMoilUb1WbwjEL4H793e6XXNyOxqBX/18A==</vt:lpwstr>
  </property>
  <property fmtid="{D5CDD505-2E9C-101B-9397-08002B2CF9AE}" pid="4" name="ContentTypeId">
    <vt:lpwstr>0x010100C6E5E1FECA5E874AAA8489927143B5A3</vt:lpwstr>
  </property>
  <property fmtid="{D5CDD505-2E9C-101B-9397-08002B2CF9AE}" pid="5" name="DocSecurity">
    <vt:i4>0</vt:i4>
  </property>
  <property fmtid="{D5CDD505-2E9C-101B-9397-08002B2CF9AE}" pid="6" name="HyperlinksChanged">
    <vt:bool>false</vt:bool>
  </property>
  <property fmtid="{D5CDD505-2E9C-101B-9397-08002B2CF9AE}" pid="7" name="LinksUpToDate">
    <vt:bool>false</vt:bool>
  </property>
  <property fmtid="{D5CDD505-2E9C-101B-9397-08002B2CF9AE}" pid="8" name="ScaleCrop">
    <vt:bool>false</vt:bool>
  </property>
  <property fmtid="{D5CDD505-2E9C-101B-9397-08002B2CF9AE}" pid="9" name="ShareDoc">
    <vt:bool>false</vt:bool>
  </property>
  <property fmtid="{D5CDD505-2E9C-101B-9397-08002B2CF9AE}" pid="10" name="_dlc_DocIdItemGuid">
    <vt:lpwstr>36946c10-a39a-4fbf-8502-aaa3f5d6ff8b</vt:lpwstr>
  </property>
  <property fmtid="{D5CDD505-2E9C-101B-9397-08002B2CF9AE}" pid="11" name="_2015_ms_pID_725343">
    <vt:lpwstr>(2)Lpp6nSFfT24nwbWd6dNqQj4WALTGI5tXGSpt39m9Tj9mE48X56iPXJeSmITC14MwKJPIP5xd
OOKBmdvGqOLDxCNvKBWSFRbwzm3pr7BMZwtrR8joBuc2dg3nIhLOb5EQ8gNbzRlD5Own23NK
mgLaOtj6CydkVbiWPIUjONPJEpjx5rX810fdacOMAt92BoE6GDAhyoiEamMGD4EnO4Ohl1Jh
6qaJhEK1qpaBYNdtqu</vt:lpwstr>
  </property>
  <property fmtid="{D5CDD505-2E9C-101B-9397-08002B2CF9AE}" pid="12" name="_2015_ms_pID_7253431">
    <vt:lpwstr>96gVRpdTrAFtub/KCLm3FiBdZ3iQjuPc2Eyb/N141qWQzjDDt5mERw
vxyrDO6fR9Veb57ngggkUP3vGxSNx9sVY1he7rZDyJYYt3DsPqYot+Xl9QNPUrAe7ImZBNCV
dtWNEM9/FCu+5I/ZzwdEGro5SOm83Q2WeZY1UIJNXSlwf4TAAufZFFvvTVQab/gKmtrMxAGR
GdyjIBzSItX/x02b</vt:lpwstr>
  </property>
  <property fmtid="{D5CDD505-2E9C-101B-9397-08002B2CF9AE}" pid="13" name="KSOProductBuildVer">
    <vt:lpwstr>2052-11.8.2.9022</vt:lpwstr>
  </property>
</Properties>
</file>